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04" w:rsidRPr="000E4F3D" w:rsidRDefault="00A72C04" w:rsidP="00AC2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4F3D">
        <w:rPr>
          <w:rFonts w:cs="Helvetica"/>
          <w:szCs w:val="36"/>
        </w:rPr>
        <w:t>Name ____________________________</w:t>
      </w:r>
      <w:r w:rsidRPr="000E4F3D">
        <w:rPr>
          <w:rFonts w:cs="Helvetica"/>
          <w:szCs w:val="36"/>
        </w:rPr>
        <w:tab/>
      </w:r>
      <w:r w:rsidRPr="000E4F3D">
        <w:rPr>
          <w:rFonts w:cs="Helvetica"/>
          <w:szCs w:val="36"/>
        </w:rPr>
        <w:tab/>
      </w:r>
      <w:r w:rsidRPr="000E4F3D">
        <w:rPr>
          <w:rFonts w:cs="Helvetica"/>
          <w:szCs w:val="36"/>
        </w:rPr>
        <w:tab/>
      </w:r>
      <w:r w:rsidRPr="000E4F3D">
        <w:rPr>
          <w:rFonts w:cs="Helvetica"/>
          <w:szCs w:val="36"/>
        </w:rPr>
        <w:tab/>
      </w:r>
      <w:r w:rsidRPr="000E4F3D">
        <w:rPr>
          <w:rFonts w:cs="Helvetica"/>
          <w:szCs w:val="36"/>
        </w:rPr>
        <w:tab/>
      </w:r>
      <w:r w:rsidRPr="000E4F3D">
        <w:rPr>
          <w:rFonts w:cs="Helvetica"/>
          <w:szCs w:val="36"/>
        </w:rPr>
        <w:tab/>
      </w:r>
      <w:r w:rsidRPr="000E4F3D">
        <w:rPr>
          <w:rFonts w:cs="Helvetica"/>
          <w:szCs w:val="36"/>
        </w:rPr>
        <w:tab/>
        <w:t xml:space="preserve">Date ___________ </w:t>
      </w:r>
    </w:p>
    <w:p w:rsidR="00594B76" w:rsidRDefault="00594B76" w:rsidP="0059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b/>
          <w:noProof/>
          <w:sz w:val="48"/>
          <w:szCs w:val="48"/>
        </w:rPr>
        <w:drawing>
          <wp:anchor distT="0" distB="0" distL="114300" distR="114300" simplePos="0" relativeHeight="251658240" behindDoc="1" locked="0" layoutInCell="1" allowOverlap="1" wp14:anchorId="30F7C5C5" wp14:editId="2C6AF5A7">
            <wp:simplePos x="0" y="0"/>
            <wp:positionH relativeFrom="column">
              <wp:posOffset>217170</wp:posOffset>
            </wp:positionH>
            <wp:positionV relativeFrom="paragraph">
              <wp:posOffset>295275</wp:posOffset>
            </wp:positionV>
            <wp:extent cx="5829300" cy="1911350"/>
            <wp:effectExtent l="0" t="0" r="0" b="0"/>
            <wp:wrapTight wrapText="bothSides">
              <wp:wrapPolygon edited="0">
                <wp:start x="0" y="0"/>
                <wp:lineTo x="0" y="21313"/>
                <wp:lineTo x="21529" y="21313"/>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p;M_spokescandies.jpeg"/>
                    <pic:cNvPicPr/>
                  </pic:nvPicPr>
                  <pic:blipFill rotWithShape="1">
                    <a:blip r:embed="rId6">
                      <a:grayscl/>
                      <a:extLst>
                        <a:ext uri="{28A0092B-C50C-407E-A947-70E740481C1C}">
                          <a14:useLocalDpi xmlns:a14="http://schemas.microsoft.com/office/drawing/2010/main" val="0"/>
                        </a:ext>
                      </a:extLst>
                    </a:blip>
                    <a:srcRect l="3375" t="4747" r="6837"/>
                    <a:stretch/>
                  </pic:blipFill>
                  <pic:spPr bwMode="auto">
                    <a:xfrm>
                      <a:off x="0" y="0"/>
                      <a:ext cx="5829300" cy="191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C04" w:rsidRPr="000E4F3D">
        <w:rPr>
          <w:rFonts w:cs="Helvetica"/>
        </w:rPr>
        <w:t>AP Biology</w:t>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r>
      <w:r w:rsidR="00A72C04" w:rsidRPr="000E4F3D">
        <w:rPr>
          <w:rFonts w:cs="Helvetica"/>
        </w:rPr>
        <w:tab/>
        <w:t>Mr. Collea</w:t>
      </w:r>
    </w:p>
    <w:p w:rsidR="00A72C04" w:rsidRPr="00594B76" w:rsidRDefault="00A72C04" w:rsidP="0059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FE055E">
        <w:rPr>
          <w:rFonts w:cs="Helvetica"/>
          <w:b/>
          <w:sz w:val="48"/>
          <w:szCs w:val="48"/>
        </w:rPr>
        <w:t>Statistics and Probability: Colors in M&amp;M’s</w:t>
      </w:r>
    </w:p>
    <w:p w:rsidR="00A72C04" w:rsidRPr="000E4F3D" w:rsidRDefault="00A72C04" w:rsidP="00AC2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szCs w:val="28"/>
        </w:rPr>
      </w:pPr>
    </w:p>
    <w:p w:rsidR="00594B76" w:rsidRPr="00594B76" w:rsidRDefault="00594B76" w:rsidP="00AC25F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10"/>
          <w:szCs w:val="10"/>
        </w:rPr>
      </w:pPr>
    </w:p>
    <w:p w:rsidR="00A72C04" w:rsidRPr="00594B76" w:rsidRDefault="00594B76" w:rsidP="00594B7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szCs w:val="28"/>
        </w:rPr>
      </w:pPr>
      <w:r>
        <w:rPr>
          <w:rFonts w:cs="Helvetica"/>
          <w:b/>
          <w:sz w:val="28"/>
          <w:szCs w:val="28"/>
        </w:rPr>
        <w:t>Background Information:</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Consider a trait that exhibits the pattern of simple dominance. If we were to cross two heterozygous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individuals (i.e., Aa x Aa), then we would expect a 3:1 ratio of dominant to recessive phenotypes in the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offspring.  But what if we actually did this cross and did not get the expected 3:1 ratio? The difference from the expected ratio could be due to random chance or some type of sampling error. But it is also possible that the difference from the expected ratio is due to the fact that our original expecta</w:t>
      </w:r>
      <w:r w:rsidR="006B2D9F">
        <w:t xml:space="preserve">tion was incorrect (i.e., </w:t>
      </w:r>
      <w:r w:rsidRPr="00720B3D">
        <w:t xml:space="preserve">the trait does not actually exhibit the pattern of simple dominance). </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2E6DB1">
        <w:rPr>
          <w:sz w:val="10"/>
          <w:szCs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How can we determine which of these is the most likely cause of the difference between our expectation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and our actual observation? </w:t>
      </w:r>
    </w:p>
    <w:p w:rsidR="00A72C04" w:rsidRPr="00720B3D" w:rsidRDefault="00A72C04" w:rsidP="00AC25FF">
      <w:pPr>
        <w:pBdr>
          <w:top w:val="single" w:sz="4" w:space="1" w:color="auto"/>
          <w:left w:val="single" w:sz="4" w:space="4" w:color="auto"/>
          <w:bottom w:val="single" w:sz="4" w:space="1" w:color="auto"/>
          <w:right w:val="single" w:sz="4" w:space="4" w:color="auto"/>
        </w:pBdr>
        <w:rPr>
          <w:sz w:val="16"/>
        </w:rPr>
      </w:pPr>
      <w:r w:rsidRPr="00720B3D">
        <w:rPr>
          <w:sz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We can conduct a Chi-Square (χ2) analysis! </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720B3D">
        <w:rPr>
          <w:sz w:val="16"/>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When starting a Chi-Square analysis, we must first identify the null hypothesis.  A null hypothesis is a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prediction that something is </w:t>
      </w:r>
      <w:r w:rsidRPr="00720B3D">
        <w:rPr>
          <w:b/>
          <w:u w:val="single"/>
        </w:rPr>
        <w:t>not</w:t>
      </w:r>
      <w:r w:rsidRPr="00720B3D">
        <w:t xml:space="preserve"> present, that a treatment will have no effect, or that there is no </w:t>
      </w:r>
      <w:r w:rsidR="00FE055E" w:rsidRPr="00FE055E">
        <w:rPr>
          <w:b/>
        </w:rPr>
        <w:t>SIGNIFICANT</w:t>
      </w:r>
      <w:r w:rsidR="00FE055E">
        <w:t xml:space="preserve"> </w:t>
      </w:r>
      <w:r w:rsidRPr="00720B3D">
        <w:t>difference</w:t>
      </w:r>
      <w:r w:rsidR="00FE055E">
        <w:t xml:space="preserve"> between what is </w:t>
      </w:r>
      <w:r w:rsidR="00FE055E" w:rsidRPr="00FE055E">
        <w:rPr>
          <w:b/>
          <w:i/>
        </w:rPr>
        <w:t>expected</w:t>
      </w:r>
      <w:r w:rsidR="00FE055E">
        <w:t xml:space="preserve"> and what is </w:t>
      </w:r>
      <w:r w:rsidR="00FE055E" w:rsidRPr="00FE055E">
        <w:rPr>
          <w:b/>
          <w:i/>
        </w:rPr>
        <w:t>observed</w:t>
      </w:r>
      <w:r w:rsidR="00FE055E">
        <w:t xml:space="preserve">.  </w:t>
      </w:r>
      <w:r w:rsidRPr="00720B3D">
        <w:t xml:space="preserve">Another way of saying this is the hypothesis that an observed pattern of data and an expected pattern are effectively the same, differing only by chance, not because they are truly different. </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2E6DB1">
        <w:rPr>
          <w:sz w:val="10"/>
          <w:szCs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The null hypothesis is for a Chi-Square analysis is ALWAYS the same: </w:t>
      </w:r>
    </w:p>
    <w:p w:rsidR="00FE055E" w:rsidRPr="006B2D9F" w:rsidRDefault="00FE055E" w:rsidP="00FE055E">
      <w:pPr>
        <w:pBdr>
          <w:top w:val="single" w:sz="4" w:space="1" w:color="auto"/>
          <w:left w:val="single" w:sz="4" w:space="4" w:color="auto"/>
          <w:bottom w:val="single" w:sz="4" w:space="1" w:color="auto"/>
          <w:right w:val="single" w:sz="4" w:space="4" w:color="auto"/>
        </w:pBdr>
        <w:jc w:val="center"/>
        <w:rPr>
          <w:b/>
          <w:i/>
        </w:rPr>
      </w:pPr>
      <w:r w:rsidRPr="006B2D9F">
        <w:rPr>
          <w:b/>
          <w:i/>
        </w:rPr>
        <w:t>There is NO significant difference between the observed and expected results</w:t>
      </w:r>
    </w:p>
    <w:p w:rsidR="00FE055E" w:rsidRPr="00720B3D" w:rsidRDefault="00FE055E" w:rsidP="00FE055E">
      <w:pPr>
        <w:pBdr>
          <w:top w:val="single" w:sz="4" w:space="1" w:color="auto"/>
          <w:left w:val="single" w:sz="4" w:space="4" w:color="auto"/>
          <w:bottom w:val="single" w:sz="4" w:space="1" w:color="auto"/>
          <w:right w:val="single" w:sz="4" w:space="4" w:color="auto"/>
        </w:pBdr>
        <w:jc w:val="center"/>
      </w:pPr>
      <w:r>
        <w:t>OR</w:t>
      </w:r>
    </w:p>
    <w:p w:rsidR="00A72C04" w:rsidRPr="006B2D9F" w:rsidRDefault="00A72C04" w:rsidP="00FE055E">
      <w:pPr>
        <w:pBdr>
          <w:top w:val="single" w:sz="4" w:space="1" w:color="auto"/>
          <w:left w:val="single" w:sz="4" w:space="4" w:color="auto"/>
          <w:bottom w:val="single" w:sz="4" w:space="1" w:color="auto"/>
          <w:right w:val="single" w:sz="4" w:space="4" w:color="auto"/>
        </w:pBdr>
        <w:jc w:val="center"/>
        <w:rPr>
          <w:b/>
          <w:i/>
        </w:rPr>
      </w:pPr>
      <w:r w:rsidRPr="006B2D9F">
        <w:rPr>
          <w:b/>
          <w:i/>
        </w:rPr>
        <w:t>Any difference between the observed and expected data is due to CHANCE.</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2E6DB1">
        <w:rPr>
          <w:sz w:val="10"/>
          <w:szCs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The goal of the </w:t>
      </w:r>
      <w:r w:rsidR="006B2D9F">
        <w:t>Chi-Square analysis is to ACCEPT or REJECT</w:t>
      </w:r>
      <w:r w:rsidRPr="00720B3D">
        <w:t xml:space="preserve"> this null hypothesis. </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2E6DB1">
        <w:rPr>
          <w:sz w:val="10"/>
          <w:szCs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Once we have calculated a value for the Chi-Square, we will compare it to a table of critical values.  If the </w:t>
      </w:r>
    </w:p>
    <w:p w:rsidR="00A72C04" w:rsidRPr="00720B3D" w:rsidRDefault="003B6404" w:rsidP="00AC25FF">
      <w:pPr>
        <w:pBdr>
          <w:top w:val="single" w:sz="4" w:space="1" w:color="auto"/>
          <w:left w:val="single" w:sz="4" w:space="4" w:color="auto"/>
          <w:bottom w:val="single" w:sz="4" w:space="1" w:color="auto"/>
          <w:right w:val="single" w:sz="4" w:space="4" w:color="auto"/>
        </w:pBdr>
      </w:pPr>
      <w:r>
        <w:t xml:space="preserve">calculated </w:t>
      </w:r>
      <w:r w:rsidR="00A72C04" w:rsidRPr="00720B3D">
        <w:t>Chi-Square value is smaller than the critical value, we ACCEPT our null hypothesis because our data is consi</w:t>
      </w:r>
      <w:r w:rsidR="00FE055E">
        <w:t xml:space="preserve">stent with what we would expect - </w:t>
      </w:r>
      <w:r w:rsidR="00A72C04" w:rsidRPr="00720B3D">
        <w:t>any slight difference is due to chance. If the calculated Chi- Square is larger than the critical value, we REJECT our null hypothesis because our data is too different from what was expected to ex</w:t>
      </w:r>
      <w:r w:rsidR="00FE055E">
        <w:t xml:space="preserve">plain the differences by chance - </w:t>
      </w:r>
      <w:r w:rsidR="00A72C04" w:rsidRPr="00720B3D">
        <w:t xml:space="preserve">there must be some other explanation so guess what…you learned something! </w:t>
      </w:r>
    </w:p>
    <w:p w:rsidR="00A72C04" w:rsidRPr="002E6DB1" w:rsidRDefault="00A72C04" w:rsidP="00AC25FF">
      <w:pPr>
        <w:pBdr>
          <w:top w:val="single" w:sz="4" w:space="1" w:color="auto"/>
          <w:left w:val="single" w:sz="4" w:space="4" w:color="auto"/>
          <w:bottom w:val="single" w:sz="4" w:space="1" w:color="auto"/>
          <w:right w:val="single" w:sz="4" w:space="4" w:color="auto"/>
        </w:pBdr>
        <w:rPr>
          <w:sz w:val="10"/>
          <w:szCs w:val="10"/>
        </w:rPr>
      </w:pPr>
      <w:r w:rsidRPr="00720B3D">
        <w:rPr>
          <w:sz w:val="10"/>
        </w:rPr>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 xml:space="preserve">This investigation will let you practice using the Chi-Square test with a “population” of familiar objects, </w:t>
      </w:r>
    </w:p>
    <w:p w:rsidR="00A72C04" w:rsidRPr="00720B3D" w:rsidRDefault="00A72C04" w:rsidP="00AC25FF">
      <w:pPr>
        <w:pBdr>
          <w:top w:val="single" w:sz="4" w:space="1" w:color="auto"/>
          <w:left w:val="single" w:sz="4" w:space="4" w:color="auto"/>
          <w:bottom w:val="single" w:sz="4" w:space="1" w:color="auto"/>
          <w:right w:val="single" w:sz="4" w:space="4" w:color="auto"/>
        </w:pBdr>
      </w:pPr>
      <w:r w:rsidRPr="00720B3D">
        <w:t>M&amp;M® candies. Later on, we will use this same meth</w:t>
      </w:r>
      <w:r w:rsidR="00FE055E">
        <w:t>od to analyze the results of</w:t>
      </w:r>
      <w:r w:rsidRPr="00720B3D">
        <w:t xml:space="preserve"> fruit fly crosses</w:t>
      </w:r>
      <w:r w:rsidR="00FE055E">
        <w:t xml:space="preserve"> (FRQ)</w:t>
      </w:r>
      <w:r w:rsidRPr="00720B3D">
        <w:t xml:space="preserve">. </w:t>
      </w:r>
    </w:p>
    <w:p w:rsidR="00A72C04" w:rsidRPr="00720B3D" w:rsidRDefault="00A72C04" w:rsidP="00AC25FF">
      <w:pPr>
        <w:pBdr>
          <w:top w:val="single" w:sz="4" w:space="1" w:color="auto"/>
          <w:left w:val="single" w:sz="4" w:space="4" w:color="auto"/>
          <w:bottom w:val="single" w:sz="4" w:space="1" w:color="auto"/>
          <w:right w:val="single" w:sz="4" w:space="4" w:color="auto"/>
        </w:pBdr>
      </w:pPr>
    </w:p>
    <w:p w:rsidR="00A72C04" w:rsidRPr="002E6DB1" w:rsidRDefault="00A72C04" w:rsidP="00AC25FF">
      <w:r w:rsidRPr="00720B3D">
        <w:rPr>
          <w:b/>
          <w:sz w:val="28"/>
        </w:rPr>
        <w:lastRenderedPageBreak/>
        <w:t>Objectives:</w:t>
      </w:r>
    </w:p>
    <w:p w:rsidR="00A72C04" w:rsidRPr="00720B3D" w:rsidRDefault="00A72C04" w:rsidP="00AC25FF">
      <w:r w:rsidRPr="00720B3D">
        <w:t xml:space="preserve">After completing the investigation you should be able to: </w:t>
      </w:r>
    </w:p>
    <w:p w:rsidR="00A72C04" w:rsidRPr="00720B3D" w:rsidRDefault="00A72C04" w:rsidP="00AC25FF">
      <w:r w:rsidRPr="00720B3D">
        <w:tab/>
        <w:t>• write and test a null</w:t>
      </w:r>
      <w:r w:rsidR="00FE055E">
        <w:t xml:space="preserve"> hypothesis that pertains to this</w:t>
      </w:r>
      <w:r w:rsidRPr="00720B3D">
        <w:t xml:space="preserve"> investigation</w:t>
      </w:r>
      <w:r w:rsidR="00FE055E">
        <w:t>.</w:t>
      </w:r>
      <w:r w:rsidRPr="00720B3D">
        <w:t xml:space="preserve"> </w:t>
      </w:r>
    </w:p>
    <w:p w:rsidR="00A72C04" w:rsidRPr="00720B3D" w:rsidRDefault="00A72C04" w:rsidP="00AC25FF">
      <w:r w:rsidRPr="00720B3D">
        <w:tab/>
        <w:t>• determine the degrees of freedom for an investigation</w:t>
      </w:r>
      <w:r w:rsidR="00FE055E">
        <w:t>(s).</w:t>
      </w:r>
      <w:r w:rsidRPr="00720B3D">
        <w:t xml:space="preserve"> </w:t>
      </w:r>
    </w:p>
    <w:p w:rsidR="00A72C04" w:rsidRPr="00720B3D" w:rsidRDefault="00A72C04" w:rsidP="00AC25FF">
      <w:r w:rsidRPr="00720B3D">
        <w:tab/>
        <w:t>• calculate the χ2 value from observed data</w:t>
      </w:r>
      <w:r w:rsidR="00FE055E">
        <w:t xml:space="preserve"> and expected data.</w:t>
      </w:r>
      <w:r w:rsidRPr="00720B3D">
        <w:t xml:space="preserve"> </w:t>
      </w:r>
    </w:p>
    <w:p w:rsidR="00FE055E" w:rsidRDefault="00A72C04" w:rsidP="00AC25FF">
      <w:r w:rsidRPr="00720B3D">
        <w:tab/>
        <w:t xml:space="preserve">• determine if the Chi-Square value exceeds the critical value and if the null hypothesis is accepted </w:t>
      </w:r>
      <w:r w:rsidRPr="00720B3D">
        <w:tab/>
        <w:t xml:space="preserve">  or rejected</w:t>
      </w:r>
      <w:r w:rsidR="00FE055E">
        <w:t>.</w:t>
      </w:r>
    </w:p>
    <w:p w:rsidR="00A72C04" w:rsidRPr="00720B3D" w:rsidRDefault="00FE055E" w:rsidP="00AC25FF">
      <w:r>
        <w:tab/>
      </w:r>
      <w:r w:rsidRPr="00720B3D">
        <w:t>•</w:t>
      </w:r>
      <w:r>
        <w:t xml:space="preserve"> explain the importance of large sample sizes when </w:t>
      </w:r>
      <w:r w:rsidR="006B2D9F">
        <w:t>conducting statistical analysis of any kind.</w:t>
      </w:r>
    </w:p>
    <w:p w:rsidR="00A72C04" w:rsidRPr="00720B3D" w:rsidRDefault="00A72C04" w:rsidP="00AC25FF">
      <w:r w:rsidRPr="00720B3D">
        <w:t xml:space="preserve"> </w:t>
      </w:r>
    </w:p>
    <w:p w:rsidR="00A72C04" w:rsidRPr="00720B3D" w:rsidRDefault="00A72C04" w:rsidP="00AC25FF">
      <w:pPr>
        <w:rPr>
          <w:b/>
          <w:sz w:val="28"/>
        </w:rPr>
      </w:pPr>
      <w:r w:rsidRPr="00720B3D">
        <w:rPr>
          <w:b/>
          <w:sz w:val="28"/>
        </w:rPr>
        <w:t xml:space="preserve">Problem: </w:t>
      </w:r>
    </w:p>
    <w:p w:rsidR="00A72C04" w:rsidRPr="00720B3D" w:rsidRDefault="00A72C04" w:rsidP="00AC25FF">
      <w:r w:rsidRPr="00720B3D">
        <w:t xml:space="preserve">Have you ever wondered why the package of M&amp;Ms you just bought never seems to have enough of your </w:t>
      </w:r>
    </w:p>
    <w:p w:rsidR="00A72C04" w:rsidRPr="00720B3D" w:rsidRDefault="00A72C04" w:rsidP="00AC25FF">
      <w:r w:rsidRPr="00720B3D">
        <w:t xml:space="preserve">favorite color?  Why do you always seem to get the package of mostly brown M&amp;Ms?  What’s going on at the Mars Company?  Is the number of the different colors of M&amp;Ms in a package really different from one package to the next? Or, does the Mars Company do something to insure that each package gets the correct number of each color? </w:t>
      </w:r>
    </w:p>
    <w:p w:rsidR="00A72C04" w:rsidRPr="00720B3D" w:rsidRDefault="00A72C04" w:rsidP="00AC25FF">
      <w:r w:rsidRPr="00720B3D">
        <w:t xml:space="preserve"> </w:t>
      </w:r>
    </w:p>
    <w:p w:rsidR="00A72C04" w:rsidRDefault="00A72C04" w:rsidP="00AC25FF">
      <w:r w:rsidRPr="00720B3D">
        <w:t xml:space="preserve">Here is some information from the M&amp;M website: </w:t>
      </w:r>
    </w:p>
    <w:p w:rsidR="006B2D9F" w:rsidRPr="006B2D9F" w:rsidRDefault="006B2D9F" w:rsidP="00AC25FF">
      <w:pPr>
        <w:rPr>
          <w:sz w:val="10"/>
          <w:szCs w:val="10"/>
        </w:rPr>
      </w:pPr>
    </w:p>
    <w:p w:rsidR="006B2D9F" w:rsidRPr="006B2D9F" w:rsidRDefault="006B2D9F" w:rsidP="006B2D9F">
      <w:pPr>
        <w:jc w:val="center"/>
        <w:rPr>
          <w:b/>
        </w:rPr>
      </w:pPr>
      <w:r w:rsidRPr="006B2D9F">
        <w:rPr>
          <w:b/>
        </w:rPr>
        <w:t>Table 1: Expected % of color in M&amp;Ms</w:t>
      </w:r>
    </w:p>
    <w:p w:rsidR="00A72C04" w:rsidRPr="006B2D9F" w:rsidRDefault="00A72C04" w:rsidP="00AC25FF">
      <w:pPr>
        <w:rPr>
          <w:sz w:val="10"/>
          <w:szCs w:val="10"/>
        </w:rPr>
      </w:pPr>
      <w:r w:rsidRPr="006B2D9F">
        <w:rPr>
          <w:sz w:val="10"/>
          <w:szCs w:val="10"/>
        </w:rPr>
        <w:t xml:space="preserve"> </w:t>
      </w:r>
    </w:p>
    <w:tbl>
      <w:tblPr>
        <w:tblW w:w="3660" w:type="dxa"/>
        <w:tblInd w:w="3272" w:type="dxa"/>
        <w:tblLook w:val="0000" w:firstRow="0" w:lastRow="0" w:firstColumn="0" w:lastColumn="0" w:noHBand="0" w:noVBand="0"/>
      </w:tblPr>
      <w:tblGrid>
        <w:gridCol w:w="1500"/>
        <w:gridCol w:w="2160"/>
      </w:tblGrid>
      <w:tr w:rsidR="00A72C04" w:rsidRPr="00720B3D" w:rsidTr="00D80A10">
        <w:trPr>
          <w:trHeight w:val="440"/>
        </w:trPr>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72C04" w:rsidRPr="00720B3D" w:rsidRDefault="00A72C04" w:rsidP="00AC25FF">
            <w:pPr>
              <w:jc w:val="center"/>
              <w:rPr>
                <w:b/>
                <w:szCs w:val="20"/>
              </w:rPr>
            </w:pPr>
            <w:r w:rsidRPr="00720B3D">
              <w:rPr>
                <w:b/>
                <w:szCs w:val="20"/>
              </w:rPr>
              <w:t>% Color</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72C04" w:rsidRPr="00720B3D" w:rsidRDefault="00A72C04" w:rsidP="00AC25FF">
            <w:pPr>
              <w:jc w:val="center"/>
              <w:rPr>
                <w:b/>
                <w:szCs w:val="20"/>
              </w:rPr>
            </w:pPr>
            <w:r w:rsidRPr="00720B3D">
              <w:rPr>
                <w:b/>
                <w:szCs w:val="20"/>
              </w:rPr>
              <w:t>Milk Chocolate</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r w:rsidRPr="00720B3D">
              <w:rPr>
                <w:b/>
                <w:szCs w:val="20"/>
              </w:rPr>
              <w:t>Brown</w:t>
            </w:r>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13%</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r w:rsidRPr="00720B3D">
              <w:rPr>
                <w:b/>
                <w:szCs w:val="20"/>
              </w:rPr>
              <w:t>Blue</w:t>
            </w:r>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24%</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smartTag w:uri="urn:schemas-microsoft-com:office:smarttags" w:element="City">
              <w:smartTag w:uri="urn:schemas-microsoft-com:office:smarttags" w:element="place">
                <w:r w:rsidRPr="00720B3D">
                  <w:rPr>
                    <w:b/>
                    <w:szCs w:val="20"/>
                  </w:rPr>
                  <w:t>Orange</w:t>
                </w:r>
              </w:smartTag>
            </w:smartTag>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20%</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r w:rsidRPr="00720B3D">
              <w:rPr>
                <w:b/>
                <w:szCs w:val="20"/>
              </w:rPr>
              <w:t>Green</w:t>
            </w:r>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16%</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r w:rsidRPr="00720B3D">
              <w:rPr>
                <w:b/>
                <w:szCs w:val="20"/>
              </w:rPr>
              <w:t>Red</w:t>
            </w:r>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13%</w:t>
            </w:r>
          </w:p>
        </w:tc>
      </w:tr>
      <w:tr w:rsidR="00A72C04" w:rsidRPr="00720B3D">
        <w:trPr>
          <w:trHeight w:val="440"/>
        </w:trPr>
        <w:tc>
          <w:tcPr>
            <w:tcW w:w="150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b/>
                <w:szCs w:val="20"/>
              </w:rPr>
            </w:pPr>
            <w:r w:rsidRPr="00720B3D">
              <w:rPr>
                <w:b/>
                <w:szCs w:val="20"/>
              </w:rPr>
              <w:t>Yellow</w:t>
            </w:r>
          </w:p>
        </w:tc>
        <w:tc>
          <w:tcPr>
            <w:tcW w:w="2160" w:type="dxa"/>
            <w:tcBorders>
              <w:top w:val="single" w:sz="4" w:space="0" w:color="auto"/>
              <w:left w:val="single" w:sz="4" w:space="0" w:color="auto"/>
              <w:bottom w:val="single" w:sz="4" w:space="0" w:color="auto"/>
              <w:right w:val="single" w:sz="4" w:space="0" w:color="auto"/>
            </w:tcBorders>
            <w:noWrap/>
            <w:vAlign w:val="bottom"/>
          </w:tcPr>
          <w:p w:rsidR="00A72C04" w:rsidRPr="00720B3D" w:rsidRDefault="00A72C04" w:rsidP="00AC25FF">
            <w:pPr>
              <w:jc w:val="center"/>
              <w:rPr>
                <w:szCs w:val="20"/>
              </w:rPr>
            </w:pPr>
            <w:r w:rsidRPr="00720B3D">
              <w:rPr>
                <w:szCs w:val="20"/>
              </w:rPr>
              <w:t>14%</w:t>
            </w:r>
          </w:p>
        </w:tc>
      </w:tr>
    </w:tbl>
    <w:p w:rsidR="00A72C04" w:rsidRPr="00720B3D" w:rsidRDefault="00A72C04" w:rsidP="00AC25FF"/>
    <w:p w:rsidR="006F09C9" w:rsidRDefault="006F09C9" w:rsidP="00AC25FF"/>
    <w:p w:rsidR="006F09C9" w:rsidRDefault="006F09C9" w:rsidP="006F09C9">
      <w:pPr>
        <w:jc w:val="center"/>
        <w:rPr>
          <w:b/>
        </w:rPr>
      </w:pPr>
      <w:r w:rsidRPr="006F09C9">
        <w:rPr>
          <w:b/>
        </w:rPr>
        <w:t>Degrees of Freedom = _______________</w:t>
      </w:r>
    </w:p>
    <w:p w:rsidR="006F09C9" w:rsidRDefault="006F09C9" w:rsidP="006F09C9">
      <w:pPr>
        <w:jc w:val="center"/>
        <w:rPr>
          <w:b/>
        </w:rPr>
      </w:pPr>
    </w:p>
    <w:p w:rsidR="006677A0" w:rsidRDefault="006677A0" w:rsidP="006F09C9">
      <w:pPr>
        <w:jc w:val="center"/>
        <w:rPr>
          <w:b/>
        </w:rPr>
      </w:pPr>
    </w:p>
    <w:tbl>
      <w:tblPr>
        <w:tblW w:w="8640" w:type="dxa"/>
        <w:tblInd w:w="792" w:type="dxa"/>
        <w:tblLook w:val="04A0" w:firstRow="1" w:lastRow="0" w:firstColumn="1" w:lastColumn="0" w:noHBand="0" w:noVBand="1"/>
      </w:tblPr>
      <w:tblGrid>
        <w:gridCol w:w="816"/>
        <w:gridCol w:w="816"/>
        <w:gridCol w:w="816"/>
        <w:gridCol w:w="1032"/>
        <w:gridCol w:w="1032"/>
        <w:gridCol w:w="1032"/>
        <w:gridCol w:w="1032"/>
        <w:gridCol w:w="1032"/>
        <w:gridCol w:w="1032"/>
      </w:tblGrid>
      <w:tr w:rsidR="006F09C9" w:rsidTr="006F09C9">
        <w:trPr>
          <w:trHeight w:val="405"/>
        </w:trPr>
        <w:tc>
          <w:tcPr>
            <w:tcW w:w="8640" w:type="dxa"/>
            <w:gridSpan w:val="9"/>
            <w:tcBorders>
              <w:top w:val="nil"/>
              <w:left w:val="nil"/>
              <w:bottom w:val="nil"/>
              <w:right w:val="nil"/>
            </w:tcBorders>
            <w:shd w:val="clear" w:color="auto" w:fill="auto"/>
            <w:noWrap/>
            <w:vAlign w:val="bottom"/>
            <w:hideMark/>
          </w:tcPr>
          <w:p w:rsidR="006F09C9" w:rsidRDefault="006F09C9">
            <w:pPr>
              <w:jc w:val="center"/>
              <w:rPr>
                <w:b/>
                <w:bCs/>
                <w:sz w:val="32"/>
                <w:szCs w:val="32"/>
              </w:rPr>
            </w:pPr>
            <w:r>
              <w:rPr>
                <w:b/>
                <w:bCs/>
                <w:sz w:val="32"/>
                <w:szCs w:val="32"/>
              </w:rPr>
              <w:t>CHI-SQUARE TABLE</w:t>
            </w:r>
          </w:p>
        </w:tc>
      </w:tr>
      <w:tr w:rsidR="006F09C9" w:rsidTr="00D80A10">
        <w:trPr>
          <w:trHeight w:val="315"/>
        </w:trPr>
        <w:tc>
          <w:tcPr>
            <w:tcW w:w="816" w:type="dxa"/>
            <w:tcBorders>
              <w:top w:val="nil"/>
              <w:left w:val="nil"/>
              <w:bottom w:val="nil"/>
              <w:right w:val="nil"/>
            </w:tcBorders>
            <w:shd w:val="clear" w:color="auto" w:fill="auto"/>
            <w:noWrap/>
            <w:vAlign w:val="bottom"/>
            <w:hideMark/>
          </w:tcPr>
          <w:p w:rsidR="006F09C9" w:rsidRDefault="006F09C9">
            <w:pPr>
              <w:jc w:val="center"/>
              <w:rPr>
                <w:b/>
                <w:bCs/>
                <w:sz w:val="32"/>
                <w:szCs w:val="32"/>
              </w:rPr>
            </w:pPr>
          </w:p>
        </w:tc>
        <w:tc>
          <w:tcPr>
            <w:tcW w:w="7824"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6F09C9" w:rsidRDefault="006F09C9">
            <w:pPr>
              <w:jc w:val="center"/>
              <w:rPr>
                <w:b/>
                <w:bCs/>
              </w:rPr>
            </w:pPr>
            <w:r>
              <w:rPr>
                <w:b/>
                <w:bCs/>
              </w:rPr>
              <w:t>Degrees of Freedom</w:t>
            </w:r>
          </w:p>
        </w:tc>
      </w:tr>
      <w:tr w:rsidR="006F09C9" w:rsidTr="00D80A10">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p</w:t>
            </w:r>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1</w:t>
            </w:r>
          </w:p>
        </w:tc>
        <w:tc>
          <w:tcPr>
            <w:tcW w:w="816"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2</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3</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4</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5</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6</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7</w:t>
            </w:r>
          </w:p>
        </w:tc>
        <w:tc>
          <w:tcPr>
            <w:tcW w:w="1032" w:type="dxa"/>
            <w:tcBorders>
              <w:top w:val="nil"/>
              <w:left w:val="nil"/>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8</w:t>
            </w:r>
          </w:p>
        </w:tc>
      </w:tr>
      <w:tr w:rsidR="006F09C9" w:rsidTr="00D80A10">
        <w:trPr>
          <w:trHeight w:val="315"/>
        </w:trPr>
        <w:tc>
          <w:tcPr>
            <w:tcW w:w="8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0.05</w:t>
            </w:r>
          </w:p>
        </w:tc>
        <w:tc>
          <w:tcPr>
            <w:tcW w:w="816"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3.84</w:t>
            </w:r>
          </w:p>
        </w:tc>
        <w:tc>
          <w:tcPr>
            <w:tcW w:w="816"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5.99</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7.82</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9.49</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11.07</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12.59</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14.07</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15.51</w:t>
            </w:r>
          </w:p>
        </w:tc>
      </w:tr>
      <w:tr w:rsidR="006F09C9" w:rsidTr="00D80A10">
        <w:trPr>
          <w:trHeight w:val="315"/>
        </w:trPr>
        <w:tc>
          <w:tcPr>
            <w:tcW w:w="8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F09C9" w:rsidRDefault="006F09C9">
            <w:pPr>
              <w:jc w:val="center"/>
              <w:rPr>
                <w:b/>
                <w:bCs/>
              </w:rPr>
            </w:pPr>
            <w:r>
              <w:rPr>
                <w:b/>
                <w:bCs/>
              </w:rPr>
              <w:t>0.01</w:t>
            </w:r>
          </w:p>
        </w:tc>
        <w:tc>
          <w:tcPr>
            <w:tcW w:w="816"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6.64</w:t>
            </w:r>
          </w:p>
        </w:tc>
        <w:tc>
          <w:tcPr>
            <w:tcW w:w="816"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9.32</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11.34</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13.28</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15.09</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16.81</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18.48</w:t>
            </w:r>
          </w:p>
        </w:tc>
        <w:tc>
          <w:tcPr>
            <w:tcW w:w="1032" w:type="dxa"/>
            <w:tcBorders>
              <w:top w:val="nil"/>
              <w:left w:val="nil"/>
              <w:bottom w:val="single" w:sz="4" w:space="0" w:color="auto"/>
              <w:right w:val="single" w:sz="4" w:space="0" w:color="auto"/>
            </w:tcBorders>
            <w:shd w:val="clear" w:color="auto" w:fill="auto"/>
            <w:noWrap/>
            <w:vAlign w:val="bottom"/>
            <w:hideMark/>
          </w:tcPr>
          <w:p w:rsidR="006F09C9" w:rsidRDefault="006F09C9">
            <w:pPr>
              <w:jc w:val="center"/>
            </w:pPr>
            <w:r>
              <w:t>20.09</w:t>
            </w:r>
          </w:p>
        </w:tc>
      </w:tr>
    </w:tbl>
    <w:p w:rsidR="006F09C9" w:rsidRPr="006F09C9" w:rsidRDefault="006F09C9" w:rsidP="006F09C9">
      <w:pPr>
        <w:rPr>
          <w:b/>
        </w:rPr>
      </w:pPr>
    </w:p>
    <w:p w:rsidR="006F09C9" w:rsidRDefault="006F09C9" w:rsidP="00AC25FF"/>
    <w:p w:rsidR="00A72C04" w:rsidRDefault="00A72C04" w:rsidP="006A6A64">
      <w:r w:rsidRPr="00720B3D">
        <w:t xml:space="preserve">One way that we could determine if the Mars Company is true to its word is to sample a package of M&amp;Ms and do a type of statistical test known as a “goodness of fit” test. This type of statistical test allows us to determine if any differences between our observed measurements </w:t>
      </w:r>
      <w:r w:rsidRPr="003000F3">
        <w:rPr>
          <w:i/>
        </w:rPr>
        <w:t>(counts of colors from our M&amp;M sample</w:t>
      </w:r>
      <w:r w:rsidRPr="00720B3D">
        <w:t>) and our expected (</w:t>
      </w:r>
      <w:r w:rsidRPr="003000F3">
        <w:rPr>
          <w:i/>
        </w:rPr>
        <w:t>what the M&amp;M website claims</w:t>
      </w:r>
      <w:r w:rsidRPr="00720B3D">
        <w:t>) are simply due to chance or some other reason (i.e</w:t>
      </w:r>
      <w:r w:rsidRPr="003000F3">
        <w:rPr>
          <w:i/>
        </w:rPr>
        <w:t>. the Mars Company’s sorters are not putting the correct number of M&amp;M’s in each package</w:t>
      </w:r>
      <w:r w:rsidRPr="00720B3D">
        <w:t>). The goodness of fit test we will be using is call</w:t>
      </w:r>
      <w:r w:rsidR="006677A0">
        <w:t>ed a Chi-Square (χ2) Analysis.</w:t>
      </w:r>
      <w:r w:rsidRPr="00720B3D">
        <w:br w:type="page"/>
      </w:r>
    </w:p>
    <w:p w:rsidR="00A72C04" w:rsidRDefault="003000F3" w:rsidP="006A6A64">
      <w:pPr>
        <w:jc w:val="center"/>
        <w:rPr>
          <w:b/>
          <w:bCs/>
        </w:rPr>
      </w:pPr>
      <w:r>
        <w:rPr>
          <w:b/>
          <w:bCs/>
        </w:rPr>
        <w:lastRenderedPageBreak/>
        <w:t>Table 2: Individual</w:t>
      </w:r>
      <w:r w:rsidR="00A72C04" w:rsidRPr="001D1943">
        <w:rPr>
          <w:b/>
          <w:bCs/>
        </w:rPr>
        <w:t xml:space="preserve"> Data for</w:t>
      </w:r>
      <w:r w:rsidR="00A72C04">
        <w:rPr>
          <w:b/>
          <w:bCs/>
        </w:rPr>
        <w:t xml:space="preserve"> Color Percentages</w:t>
      </w:r>
      <w:r>
        <w:rPr>
          <w:b/>
          <w:bCs/>
        </w:rPr>
        <w:t>: Small</w:t>
      </w:r>
      <w:r w:rsidR="00FE055E">
        <w:rPr>
          <w:b/>
          <w:bCs/>
        </w:rPr>
        <w:t xml:space="preserve"> Bag</w:t>
      </w:r>
    </w:p>
    <w:p w:rsidR="003000F3" w:rsidRPr="000146F7" w:rsidRDefault="003000F3" w:rsidP="006A6A64">
      <w:pPr>
        <w:jc w:val="center"/>
        <w:rPr>
          <w:b/>
          <w:bCs/>
          <w:sz w:val="10"/>
          <w:szCs w:val="10"/>
        </w:rPr>
      </w:pPr>
    </w:p>
    <w:tbl>
      <w:tblPr>
        <w:tblW w:w="2390" w:type="dxa"/>
        <w:tblInd w:w="3907" w:type="dxa"/>
        <w:tblLook w:val="04A0" w:firstRow="1" w:lastRow="0" w:firstColumn="1" w:lastColumn="0" w:noHBand="0" w:noVBand="1"/>
      </w:tblPr>
      <w:tblGrid>
        <w:gridCol w:w="990"/>
        <w:gridCol w:w="700"/>
        <w:gridCol w:w="700"/>
      </w:tblGrid>
      <w:tr w:rsidR="003000F3" w:rsidTr="00D80A10">
        <w:trPr>
          <w:trHeight w:val="402"/>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bookmarkStart w:id="0" w:name="RANGE!A1:S7"/>
            <w:bookmarkEnd w:id="0"/>
            <w:r>
              <w:rPr>
                <w:b/>
                <w:bCs/>
                <w:color w:val="000000"/>
              </w:rPr>
              <w:t>Color</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Exp.</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Brown</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13</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Blue</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24</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 xml:space="preserve">Orange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20</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Green</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16</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Red</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13</w:t>
            </w:r>
          </w:p>
        </w:tc>
      </w:tr>
      <w:tr w:rsidR="003000F3"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000F3" w:rsidRDefault="003000F3">
            <w:pPr>
              <w:jc w:val="center"/>
              <w:rPr>
                <w:b/>
                <w:bCs/>
                <w:color w:val="000000"/>
              </w:rPr>
            </w:pPr>
            <w:r>
              <w:rPr>
                <w:b/>
                <w:bCs/>
                <w:color w:val="000000"/>
              </w:rPr>
              <w:t>Yellow</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000F3" w:rsidRDefault="003000F3">
            <w:pPr>
              <w:jc w:val="center"/>
              <w:rPr>
                <w:b/>
                <w:bCs/>
                <w:color w:val="000000"/>
              </w:rPr>
            </w:pPr>
            <w:r>
              <w:rPr>
                <w:b/>
                <w:bCs/>
                <w:color w:val="000000"/>
              </w:rPr>
              <w:t>14</w:t>
            </w:r>
          </w:p>
        </w:tc>
      </w:tr>
    </w:tbl>
    <w:p w:rsidR="003000F3" w:rsidRDefault="003000F3" w:rsidP="004A33FA">
      <w:pPr>
        <w:jc w:val="center"/>
        <w:rPr>
          <w:b/>
        </w:rPr>
      </w:pPr>
    </w:p>
    <w:p w:rsidR="00A72C04" w:rsidRDefault="00A72C04" w:rsidP="004A33FA">
      <w:pPr>
        <w:jc w:val="center"/>
      </w:pPr>
      <w:r>
        <w:rPr>
          <w:b/>
        </w:rPr>
        <w:t>Table 3</w:t>
      </w:r>
      <w:r w:rsidR="003000F3">
        <w:rPr>
          <w:b/>
        </w:rPr>
        <w:t>: Chi-Square Analysis of Individual Data: Small</w:t>
      </w:r>
      <w:r w:rsidR="00006088">
        <w:rPr>
          <w:b/>
        </w:rPr>
        <w:t xml:space="preserve"> Bag</w:t>
      </w:r>
    </w:p>
    <w:p w:rsidR="00A72C04" w:rsidRPr="003000F3" w:rsidRDefault="00A72C04" w:rsidP="006A6A64">
      <w:pPr>
        <w:rPr>
          <w:sz w:val="16"/>
          <w:szCs w:val="16"/>
        </w:rPr>
      </w:pPr>
    </w:p>
    <w:tbl>
      <w:tblPr>
        <w:tblpPr w:leftFromText="180" w:rightFromText="180" w:vertAnchor="text" w:horzAnchor="margin" w:tblpXSpec="center" w:tblpY="-64"/>
        <w:tblW w:w="8520" w:type="dxa"/>
        <w:tblLook w:val="0000" w:firstRow="0" w:lastRow="0" w:firstColumn="0" w:lastColumn="0" w:noHBand="0" w:noVBand="0"/>
      </w:tblPr>
      <w:tblGrid>
        <w:gridCol w:w="1320"/>
        <w:gridCol w:w="1440"/>
        <w:gridCol w:w="1440"/>
        <w:gridCol w:w="1440"/>
        <w:gridCol w:w="1440"/>
        <w:gridCol w:w="1440"/>
      </w:tblGrid>
      <w:tr w:rsidR="000146F7" w:rsidTr="00D80A10">
        <w:trPr>
          <w:trHeight w:val="705"/>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Color </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exp)2</w:t>
            </w:r>
          </w:p>
        </w:tc>
        <w:tc>
          <w:tcPr>
            <w:tcW w:w="1440" w:type="dxa"/>
            <w:tcBorders>
              <w:top w:val="single" w:sz="8" w:space="0" w:color="auto"/>
              <w:left w:val="nil"/>
              <w:bottom w:val="single" w:sz="8" w:space="0" w:color="auto"/>
              <w:right w:val="single" w:sz="8" w:space="0" w:color="auto"/>
            </w:tcBorders>
            <w:vAlign w:val="bottom"/>
          </w:tcPr>
          <w:p w:rsidR="000146F7" w:rsidRDefault="000146F7" w:rsidP="000146F7">
            <w:pPr>
              <w:jc w:val="center"/>
              <w:rPr>
                <w:u w:val="single"/>
              </w:rPr>
            </w:pPr>
            <w:r>
              <w:rPr>
                <w:szCs w:val="20"/>
                <w:u w:val="single"/>
              </w:rPr>
              <w:t>(obs - exp)</w:t>
            </w:r>
            <w:r>
              <w:rPr>
                <w:vertAlign w:val="superscript"/>
              </w:rPr>
              <w:t xml:space="preserve">2     </w:t>
            </w:r>
            <w:r>
              <w:t>exp</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 Brown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Blue</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smartTag w:uri="urn:schemas-microsoft-com:office:smarttags" w:element="City">
              <w:smartTag w:uri="urn:schemas-microsoft-com:office:smarttags" w:element="place">
                <w:r>
                  <w:rPr>
                    <w:b/>
                    <w:bCs/>
                  </w:rPr>
                  <w:t>Orange</w:t>
                </w:r>
              </w:smartTag>
            </w:smartTag>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20</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Green</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16</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Red</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Yellow</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0146F7">
        <w:trPr>
          <w:trHeight w:val="465"/>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single" w:sz="8" w:space="0" w:color="auto"/>
              <w:bottom w:val="single" w:sz="8" w:space="0" w:color="auto"/>
              <w:right w:val="nil"/>
            </w:tcBorders>
            <w:noWrap/>
            <w:vAlign w:val="bottom"/>
          </w:tcPr>
          <w:p w:rsidR="000146F7" w:rsidRDefault="000146F7" w:rsidP="000146F7">
            <w:pP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xml:space="preserve">   X</w:t>
            </w:r>
            <w:r>
              <w:rPr>
                <w:sz w:val="28"/>
                <w:szCs w:val="28"/>
                <w:vertAlign w:val="superscript"/>
              </w:rPr>
              <w:t>2</w:t>
            </w:r>
            <w:r>
              <w:rPr>
                <w:sz w:val="28"/>
                <w:szCs w:val="28"/>
              </w:rPr>
              <w:t xml:space="preserve"> Total</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r w:rsidR="000146F7" w:rsidTr="000146F7">
        <w:trPr>
          <w:trHeight w:val="390"/>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2880" w:type="dxa"/>
            <w:gridSpan w:val="2"/>
            <w:tcBorders>
              <w:top w:val="single" w:sz="8" w:space="0" w:color="auto"/>
              <w:left w:val="single" w:sz="8" w:space="0" w:color="auto"/>
              <w:bottom w:val="single" w:sz="8" w:space="0" w:color="auto"/>
              <w:right w:val="single" w:sz="8" w:space="0" w:color="000000"/>
            </w:tcBorders>
            <w:noWrap/>
            <w:vAlign w:val="bottom"/>
          </w:tcPr>
          <w:p w:rsidR="000146F7" w:rsidRDefault="000146F7" w:rsidP="000146F7">
            <w:pPr>
              <w:rPr>
                <w:sz w:val="28"/>
                <w:szCs w:val="28"/>
              </w:rPr>
            </w:pPr>
            <w:r>
              <w:rPr>
                <w:sz w:val="28"/>
                <w:szCs w:val="20"/>
              </w:rPr>
              <w:t xml:space="preserve">     Degrees of Freedom</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bl>
    <w:p w:rsidR="00A72C04" w:rsidRDefault="00A72C04" w:rsidP="006A6A64"/>
    <w:p w:rsidR="00A72C04" w:rsidRDefault="00A72C04" w:rsidP="006A6A64"/>
    <w:p w:rsidR="00A72C04" w:rsidRDefault="00A72C04" w:rsidP="006A6A64"/>
    <w:p w:rsidR="00A72C04" w:rsidRDefault="00A72C04"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3000F3" w:rsidRDefault="003000F3" w:rsidP="006A6A64"/>
    <w:p w:rsidR="000146F7" w:rsidRPr="000146F7" w:rsidRDefault="000146F7" w:rsidP="003000F3">
      <w:pPr>
        <w:jc w:val="center"/>
        <w:rPr>
          <w:b/>
          <w:sz w:val="10"/>
          <w:szCs w:val="10"/>
        </w:rPr>
      </w:pPr>
    </w:p>
    <w:p w:rsidR="003000F3" w:rsidRPr="000146F7" w:rsidRDefault="003000F3" w:rsidP="003000F3">
      <w:pPr>
        <w:jc w:val="center"/>
        <w:rPr>
          <w:b/>
          <w:sz w:val="28"/>
          <w:szCs w:val="28"/>
        </w:rPr>
      </w:pPr>
      <w:r w:rsidRPr="000146F7">
        <w:rPr>
          <w:b/>
          <w:sz w:val="28"/>
          <w:szCs w:val="28"/>
        </w:rPr>
        <w:t>Work Space:</w:t>
      </w:r>
    </w:p>
    <w:p w:rsidR="003000F3" w:rsidRPr="001A349A" w:rsidRDefault="001A349A" w:rsidP="001A349A">
      <w:pPr>
        <w:jc w:val="center"/>
        <w:rPr>
          <w:i/>
          <w:sz w:val="16"/>
          <w:szCs w:val="16"/>
        </w:rPr>
      </w:pPr>
      <w:r w:rsidRPr="001A349A">
        <w:rPr>
          <w:i/>
          <w:sz w:val="16"/>
          <w:szCs w:val="16"/>
        </w:rPr>
        <w:t>(Round your answers to the nearest whole number)</w:t>
      </w:r>
    </w:p>
    <w:p w:rsidR="00A72C04" w:rsidRDefault="00A72C04" w:rsidP="006A6A64"/>
    <w:p w:rsidR="00006088" w:rsidRDefault="00006088" w:rsidP="006A6A64">
      <w:pPr>
        <w:rPr>
          <w:i/>
        </w:rPr>
      </w:pPr>
    </w:p>
    <w:p w:rsidR="00006088" w:rsidRDefault="00006088" w:rsidP="006A6A64">
      <w:pPr>
        <w:rPr>
          <w:i/>
        </w:rPr>
      </w:pPr>
    </w:p>
    <w:p w:rsidR="003000F3" w:rsidRDefault="003000F3" w:rsidP="006A6A64">
      <w:pPr>
        <w:rPr>
          <w:i/>
        </w:rPr>
      </w:pPr>
    </w:p>
    <w:p w:rsidR="003000F3" w:rsidRDefault="003000F3" w:rsidP="006A6A64">
      <w:pPr>
        <w:rPr>
          <w:i/>
        </w:rPr>
      </w:pPr>
    </w:p>
    <w:p w:rsidR="003000F3" w:rsidRDefault="003000F3" w:rsidP="006A6A64">
      <w:pPr>
        <w:rPr>
          <w:i/>
        </w:rPr>
      </w:pPr>
    </w:p>
    <w:p w:rsidR="003000F3" w:rsidRDefault="003000F3" w:rsidP="006A6A64">
      <w:pPr>
        <w:rPr>
          <w:i/>
        </w:rPr>
      </w:pPr>
    </w:p>
    <w:p w:rsidR="003000F3" w:rsidRDefault="003000F3" w:rsidP="006A6A64">
      <w:pPr>
        <w:rPr>
          <w:i/>
        </w:rPr>
      </w:pPr>
    </w:p>
    <w:p w:rsidR="003000F3" w:rsidRDefault="003000F3" w:rsidP="006A6A64">
      <w:pPr>
        <w:rPr>
          <w:i/>
        </w:rPr>
      </w:pPr>
    </w:p>
    <w:p w:rsidR="003000F3" w:rsidRDefault="003000F3" w:rsidP="006A6A64">
      <w:pPr>
        <w:rPr>
          <w:i/>
        </w:rPr>
      </w:pPr>
    </w:p>
    <w:p w:rsidR="000146F7" w:rsidRDefault="000146F7" w:rsidP="006A6A64">
      <w:pPr>
        <w:rPr>
          <w:i/>
        </w:rPr>
      </w:pPr>
    </w:p>
    <w:p w:rsidR="000146F7" w:rsidRDefault="000146F7" w:rsidP="006A6A64">
      <w:pPr>
        <w:rPr>
          <w:i/>
        </w:rPr>
      </w:pPr>
    </w:p>
    <w:p w:rsidR="003000F3" w:rsidRDefault="003000F3" w:rsidP="006A6A64">
      <w:pPr>
        <w:rPr>
          <w:i/>
        </w:rPr>
      </w:pPr>
    </w:p>
    <w:p w:rsidR="000146F7" w:rsidRDefault="000146F7" w:rsidP="000146F7">
      <w:r w:rsidRPr="000146F7">
        <w:rPr>
          <w:b/>
          <w:u w:val="single"/>
        </w:rPr>
        <w:t>Conclusion</w:t>
      </w:r>
      <w:r>
        <w:t>: __________________________________________________________________________</w:t>
      </w:r>
    </w:p>
    <w:p w:rsidR="000146F7" w:rsidRDefault="000146F7" w:rsidP="000146F7"/>
    <w:p w:rsidR="000146F7" w:rsidRDefault="000146F7" w:rsidP="000146F7">
      <w:r>
        <w:t>_____________________________________________________________________________________</w:t>
      </w:r>
    </w:p>
    <w:p w:rsidR="000146F7" w:rsidRDefault="000146F7" w:rsidP="000146F7"/>
    <w:p w:rsidR="003000F3" w:rsidRPr="000146F7" w:rsidRDefault="000146F7" w:rsidP="000146F7">
      <w:r>
        <w:t>_____________________________________________________________________________________</w:t>
      </w:r>
    </w:p>
    <w:tbl>
      <w:tblPr>
        <w:tblpPr w:leftFromText="180" w:rightFromText="180" w:vertAnchor="text" w:horzAnchor="margin" w:tblpXSpec="center" w:tblpY="368"/>
        <w:tblW w:w="9390" w:type="dxa"/>
        <w:tblLook w:val="04A0" w:firstRow="1" w:lastRow="0" w:firstColumn="1" w:lastColumn="0" w:noHBand="0" w:noVBand="1"/>
      </w:tblPr>
      <w:tblGrid>
        <w:gridCol w:w="990"/>
        <w:gridCol w:w="700"/>
        <w:gridCol w:w="700"/>
        <w:gridCol w:w="700"/>
        <w:gridCol w:w="700"/>
        <w:gridCol w:w="700"/>
        <w:gridCol w:w="700"/>
        <w:gridCol w:w="700"/>
        <w:gridCol w:w="700"/>
        <w:gridCol w:w="700"/>
        <w:gridCol w:w="700"/>
        <w:gridCol w:w="700"/>
        <w:gridCol w:w="700"/>
      </w:tblGrid>
      <w:tr w:rsidR="000146F7" w:rsidTr="00D80A1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lastRenderedPageBreak/>
              <w:t>Color</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5</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7</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8</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9</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10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Obs.</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Exp.</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Brown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Blue</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24</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 xml:space="preserve">Orange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20</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Green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16</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Red</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Yellow</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14</w:t>
            </w:r>
          </w:p>
        </w:tc>
      </w:tr>
    </w:tbl>
    <w:p w:rsidR="00006088" w:rsidRDefault="00006088" w:rsidP="00006088">
      <w:pPr>
        <w:jc w:val="center"/>
        <w:rPr>
          <w:b/>
          <w:bCs/>
        </w:rPr>
      </w:pPr>
      <w:r>
        <w:rPr>
          <w:b/>
          <w:bCs/>
        </w:rPr>
        <w:t>Table 4</w:t>
      </w:r>
      <w:r w:rsidRPr="001D1943">
        <w:rPr>
          <w:b/>
          <w:bCs/>
        </w:rPr>
        <w:t>: Class Data for</w:t>
      </w:r>
      <w:r>
        <w:rPr>
          <w:b/>
          <w:bCs/>
        </w:rPr>
        <w:t xml:space="preserve"> Color Percentages: Small Bag</w:t>
      </w:r>
    </w:p>
    <w:p w:rsidR="003000F3" w:rsidRDefault="003000F3" w:rsidP="00006088">
      <w:pPr>
        <w:jc w:val="center"/>
        <w:rPr>
          <w:b/>
          <w:bCs/>
        </w:rPr>
      </w:pPr>
    </w:p>
    <w:p w:rsidR="003000F3" w:rsidRDefault="003000F3" w:rsidP="003000F3">
      <w:pPr>
        <w:jc w:val="center"/>
      </w:pPr>
      <w:r>
        <w:rPr>
          <w:b/>
        </w:rPr>
        <w:t>Table 5: Chi-Square Analysis of Class Data: Small Bag</w:t>
      </w:r>
    </w:p>
    <w:p w:rsidR="003000F3" w:rsidRPr="000146F7" w:rsidRDefault="003000F3" w:rsidP="003000F3">
      <w:pPr>
        <w:rPr>
          <w:sz w:val="16"/>
          <w:szCs w:val="16"/>
        </w:rPr>
      </w:pPr>
    </w:p>
    <w:tbl>
      <w:tblPr>
        <w:tblpPr w:leftFromText="180" w:rightFromText="180" w:vertAnchor="text" w:horzAnchor="margin" w:tblpXSpec="center" w:tblpY="-48"/>
        <w:tblW w:w="8520" w:type="dxa"/>
        <w:tblLook w:val="0000" w:firstRow="0" w:lastRow="0" w:firstColumn="0" w:lastColumn="0" w:noHBand="0" w:noVBand="0"/>
      </w:tblPr>
      <w:tblGrid>
        <w:gridCol w:w="1320"/>
        <w:gridCol w:w="1440"/>
        <w:gridCol w:w="1440"/>
        <w:gridCol w:w="1440"/>
        <w:gridCol w:w="1440"/>
        <w:gridCol w:w="1440"/>
      </w:tblGrid>
      <w:tr w:rsidR="000146F7" w:rsidTr="00D80A10">
        <w:trPr>
          <w:trHeight w:val="705"/>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Color </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exp)2</w:t>
            </w:r>
          </w:p>
        </w:tc>
        <w:tc>
          <w:tcPr>
            <w:tcW w:w="1440" w:type="dxa"/>
            <w:tcBorders>
              <w:top w:val="single" w:sz="8" w:space="0" w:color="auto"/>
              <w:left w:val="nil"/>
              <w:bottom w:val="single" w:sz="8" w:space="0" w:color="auto"/>
              <w:right w:val="single" w:sz="8" w:space="0" w:color="auto"/>
            </w:tcBorders>
            <w:vAlign w:val="bottom"/>
          </w:tcPr>
          <w:p w:rsidR="000146F7" w:rsidRDefault="000146F7" w:rsidP="000146F7">
            <w:pPr>
              <w:jc w:val="center"/>
              <w:rPr>
                <w:u w:val="single"/>
              </w:rPr>
            </w:pPr>
            <w:r>
              <w:rPr>
                <w:szCs w:val="20"/>
                <w:u w:val="single"/>
              </w:rPr>
              <w:t>(obs - exp)</w:t>
            </w:r>
            <w:r>
              <w:rPr>
                <w:vertAlign w:val="superscript"/>
              </w:rPr>
              <w:t xml:space="preserve">2     </w:t>
            </w:r>
            <w:r>
              <w:t>exp</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 Brown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Blue</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smartTag w:uri="urn:schemas-microsoft-com:office:smarttags" w:element="City">
              <w:smartTag w:uri="urn:schemas-microsoft-com:office:smarttags" w:element="place">
                <w:r>
                  <w:rPr>
                    <w:b/>
                    <w:bCs/>
                  </w:rPr>
                  <w:t>Orange</w:t>
                </w:r>
              </w:smartTag>
            </w:smartTag>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20</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Green</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16</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Red</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Yellow</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0146F7">
        <w:trPr>
          <w:trHeight w:val="465"/>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single" w:sz="8" w:space="0" w:color="auto"/>
              <w:bottom w:val="single" w:sz="8" w:space="0" w:color="auto"/>
              <w:right w:val="nil"/>
            </w:tcBorders>
            <w:noWrap/>
            <w:vAlign w:val="bottom"/>
          </w:tcPr>
          <w:p w:rsidR="000146F7" w:rsidRDefault="000146F7" w:rsidP="000146F7">
            <w:pP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xml:space="preserve">   X</w:t>
            </w:r>
            <w:r>
              <w:rPr>
                <w:sz w:val="28"/>
                <w:szCs w:val="28"/>
                <w:vertAlign w:val="superscript"/>
              </w:rPr>
              <w:t>2</w:t>
            </w:r>
            <w:r>
              <w:rPr>
                <w:sz w:val="28"/>
                <w:szCs w:val="28"/>
              </w:rPr>
              <w:t xml:space="preserve"> Total</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r w:rsidR="000146F7" w:rsidTr="000146F7">
        <w:trPr>
          <w:trHeight w:val="390"/>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2880" w:type="dxa"/>
            <w:gridSpan w:val="2"/>
            <w:tcBorders>
              <w:top w:val="single" w:sz="8" w:space="0" w:color="auto"/>
              <w:left w:val="single" w:sz="8" w:space="0" w:color="auto"/>
              <w:bottom w:val="single" w:sz="8" w:space="0" w:color="auto"/>
              <w:right w:val="single" w:sz="8" w:space="0" w:color="000000"/>
            </w:tcBorders>
            <w:noWrap/>
            <w:vAlign w:val="bottom"/>
          </w:tcPr>
          <w:p w:rsidR="000146F7" w:rsidRDefault="000146F7" w:rsidP="000146F7">
            <w:pPr>
              <w:rPr>
                <w:sz w:val="28"/>
                <w:szCs w:val="28"/>
              </w:rPr>
            </w:pPr>
            <w:r>
              <w:rPr>
                <w:sz w:val="28"/>
                <w:szCs w:val="20"/>
              </w:rPr>
              <w:t xml:space="preserve">     Degrees of Freedom</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bl>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3000F3" w:rsidRDefault="003000F3" w:rsidP="003000F3"/>
    <w:p w:rsidR="000146F7" w:rsidRPr="000146F7" w:rsidRDefault="000146F7" w:rsidP="003000F3">
      <w:pPr>
        <w:jc w:val="center"/>
        <w:rPr>
          <w:b/>
          <w:sz w:val="10"/>
          <w:szCs w:val="10"/>
        </w:rPr>
      </w:pPr>
    </w:p>
    <w:p w:rsidR="003000F3" w:rsidRPr="000146F7" w:rsidRDefault="003000F3" w:rsidP="003000F3">
      <w:pPr>
        <w:jc w:val="center"/>
        <w:rPr>
          <w:b/>
          <w:sz w:val="32"/>
          <w:szCs w:val="32"/>
        </w:rPr>
      </w:pPr>
      <w:r w:rsidRPr="000146F7">
        <w:rPr>
          <w:b/>
          <w:sz w:val="32"/>
          <w:szCs w:val="32"/>
        </w:rPr>
        <w:t>Work Space:</w:t>
      </w:r>
    </w:p>
    <w:p w:rsidR="001A349A" w:rsidRPr="001A349A" w:rsidRDefault="001A349A" w:rsidP="001A349A">
      <w:pPr>
        <w:jc w:val="center"/>
        <w:rPr>
          <w:i/>
          <w:sz w:val="16"/>
          <w:szCs w:val="16"/>
        </w:rPr>
      </w:pPr>
      <w:r w:rsidRPr="001A349A">
        <w:rPr>
          <w:i/>
          <w:sz w:val="16"/>
          <w:szCs w:val="16"/>
        </w:rPr>
        <w:t>(Round your answers to the nearest whole number)</w:t>
      </w:r>
    </w:p>
    <w:p w:rsidR="003000F3" w:rsidRDefault="003000F3" w:rsidP="00006088">
      <w:pPr>
        <w:jc w:val="center"/>
        <w:rPr>
          <w:b/>
          <w:bCs/>
        </w:rPr>
      </w:pPr>
    </w:p>
    <w:p w:rsidR="003000F3" w:rsidRDefault="003000F3" w:rsidP="003000F3">
      <w:pP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0146F7" w:rsidRDefault="000146F7" w:rsidP="00006088">
      <w:pPr>
        <w:jc w:val="center"/>
        <w:rPr>
          <w:b/>
          <w:bCs/>
        </w:rPr>
      </w:pPr>
    </w:p>
    <w:p w:rsidR="000146F7" w:rsidRDefault="000146F7" w:rsidP="00006088">
      <w:pPr>
        <w:jc w:val="center"/>
        <w:rPr>
          <w:b/>
          <w:bCs/>
        </w:rPr>
      </w:pPr>
    </w:p>
    <w:p w:rsidR="000146F7" w:rsidRDefault="000146F7" w:rsidP="000146F7">
      <w:r w:rsidRPr="000146F7">
        <w:rPr>
          <w:b/>
          <w:u w:val="single"/>
        </w:rPr>
        <w:t>Conclusion</w:t>
      </w:r>
      <w:r>
        <w:t>: __________________________________________________________________________</w:t>
      </w:r>
    </w:p>
    <w:p w:rsidR="000146F7" w:rsidRDefault="000146F7" w:rsidP="000146F7"/>
    <w:p w:rsidR="000146F7" w:rsidRDefault="000146F7" w:rsidP="000146F7">
      <w:r>
        <w:t>_____________________________________________________________________________________</w:t>
      </w:r>
    </w:p>
    <w:p w:rsidR="000146F7" w:rsidRDefault="000146F7" w:rsidP="000146F7"/>
    <w:p w:rsidR="000146F7" w:rsidRDefault="000146F7" w:rsidP="000146F7">
      <w:r>
        <w:t>_____________________________________________________________________________________</w:t>
      </w:r>
    </w:p>
    <w:p w:rsidR="000146F7" w:rsidRPr="000146F7" w:rsidRDefault="000146F7" w:rsidP="000146F7">
      <w:pPr>
        <w:jc w:val="center"/>
      </w:pPr>
      <w:r>
        <w:rPr>
          <w:b/>
          <w:bCs/>
        </w:rPr>
        <w:lastRenderedPageBreak/>
        <w:t>Table 6: Individual</w:t>
      </w:r>
      <w:r w:rsidRPr="001D1943">
        <w:rPr>
          <w:b/>
          <w:bCs/>
        </w:rPr>
        <w:t xml:space="preserve"> Data for</w:t>
      </w:r>
      <w:r>
        <w:rPr>
          <w:b/>
          <w:bCs/>
        </w:rPr>
        <w:t xml:space="preserve"> Color Percentages: Large Bag</w:t>
      </w:r>
    </w:p>
    <w:tbl>
      <w:tblPr>
        <w:tblpPr w:leftFromText="180" w:rightFromText="180" w:vertAnchor="text" w:horzAnchor="margin" w:tblpXSpec="center" w:tblpY="122"/>
        <w:tblW w:w="2390" w:type="dxa"/>
        <w:tblLook w:val="04A0" w:firstRow="1" w:lastRow="0" w:firstColumn="1" w:lastColumn="0" w:noHBand="0" w:noVBand="1"/>
      </w:tblPr>
      <w:tblGrid>
        <w:gridCol w:w="990"/>
        <w:gridCol w:w="700"/>
        <w:gridCol w:w="700"/>
      </w:tblGrid>
      <w:tr w:rsidR="000146F7" w:rsidTr="00D80A10">
        <w:trPr>
          <w:trHeight w:val="402"/>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Color</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Exp.</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Brown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Blue</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24</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 xml:space="preserve">Orange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20</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Green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16</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Red</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Yellow</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14</w:t>
            </w:r>
          </w:p>
        </w:tc>
      </w:tr>
    </w:tbl>
    <w:p w:rsidR="000146F7" w:rsidRDefault="000146F7" w:rsidP="000146F7">
      <w:pPr>
        <w:jc w:val="center"/>
        <w:rPr>
          <w:b/>
          <w:bCs/>
        </w:rPr>
      </w:pPr>
    </w:p>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Pr="000146F7" w:rsidRDefault="000146F7" w:rsidP="000146F7">
      <w:pPr>
        <w:jc w:val="center"/>
        <w:rPr>
          <w:b/>
          <w:sz w:val="16"/>
          <w:szCs w:val="16"/>
        </w:rPr>
      </w:pPr>
    </w:p>
    <w:p w:rsidR="000146F7" w:rsidRDefault="000146F7" w:rsidP="000146F7">
      <w:pPr>
        <w:jc w:val="center"/>
      </w:pPr>
      <w:r>
        <w:rPr>
          <w:b/>
        </w:rPr>
        <w:t>Table 7: Chi-Square Analysis of Individual Data: Large Bag</w:t>
      </w:r>
    </w:p>
    <w:tbl>
      <w:tblPr>
        <w:tblpPr w:leftFromText="180" w:rightFromText="180" w:vertAnchor="text" w:horzAnchor="margin" w:tblpXSpec="center" w:tblpY="104"/>
        <w:tblW w:w="8520" w:type="dxa"/>
        <w:tblLook w:val="0000" w:firstRow="0" w:lastRow="0" w:firstColumn="0" w:lastColumn="0" w:noHBand="0" w:noVBand="0"/>
      </w:tblPr>
      <w:tblGrid>
        <w:gridCol w:w="1320"/>
        <w:gridCol w:w="1440"/>
        <w:gridCol w:w="1440"/>
        <w:gridCol w:w="1440"/>
        <w:gridCol w:w="1440"/>
        <w:gridCol w:w="1440"/>
      </w:tblGrid>
      <w:tr w:rsidR="000146F7" w:rsidTr="00D80A10">
        <w:trPr>
          <w:trHeight w:val="705"/>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Color </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exp)2</w:t>
            </w:r>
          </w:p>
        </w:tc>
        <w:tc>
          <w:tcPr>
            <w:tcW w:w="1440" w:type="dxa"/>
            <w:tcBorders>
              <w:top w:val="single" w:sz="8" w:space="0" w:color="auto"/>
              <w:left w:val="nil"/>
              <w:bottom w:val="single" w:sz="8" w:space="0" w:color="auto"/>
              <w:right w:val="single" w:sz="8" w:space="0" w:color="auto"/>
            </w:tcBorders>
            <w:vAlign w:val="bottom"/>
          </w:tcPr>
          <w:p w:rsidR="000146F7" w:rsidRDefault="000146F7" w:rsidP="000146F7">
            <w:pPr>
              <w:jc w:val="center"/>
              <w:rPr>
                <w:u w:val="single"/>
              </w:rPr>
            </w:pPr>
            <w:r>
              <w:rPr>
                <w:szCs w:val="20"/>
                <w:u w:val="single"/>
              </w:rPr>
              <w:t>(obs - exp)</w:t>
            </w:r>
            <w:r>
              <w:rPr>
                <w:vertAlign w:val="superscript"/>
              </w:rPr>
              <w:t xml:space="preserve">2     </w:t>
            </w:r>
            <w:r>
              <w:t>exp</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 Brown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Blue</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smartTag w:uri="urn:schemas-microsoft-com:office:smarttags" w:element="City">
              <w:smartTag w:uri="urn:schemas-microsoft-com:office:smarttags" w:element="place">
                <w:r>
                  <w:rPr>
                    <w:b/>
                    <w:bCs/>
                  </w:rPr>
                  <w:t>Orange</w:t>
                </w:r>
              </w:smartTag>
            </w:smartTag>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20</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Green</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16</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Red</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Yellow</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0146F7">
        <w:trPr>
          <w:trHeight w:val="465"/>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single" w:sz="8" w:space="0" w:color="auto"/>
              <w:bottom w:val="single" w:sz="8" w:space="0" w:color="auto"/>
              <w:right w:val="nil"/>
            </w:tcBorders>
            <w:noWrap/>
            <w:vAlign w:val="bottom"/>
          </w:tcPr>
          <w:p w:rsidR="000146F7" w:rsidRDefault="000146F7" w:rsidP="000146F7">
            <w:pP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xml:space="preserve">   X</w:t>
            </w:r>
            <w:r>
              <w:rPr>
                <w:sz w:val="28"/>
                <w:szCs w:val="28"/>
                <w:vertAlign w:val="superscript"/>
              </w:rPr>
              <w:t>2</w:t>
            </w:r>
            <w:r>
              <w:rPr>
                <w:sz w:val="28"/>
                <w:szCs w:val="28"/>
              </w:rPr>
              <w:t xml:space="preserve"> Total</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r w:rsidR="000146F7" w:rsidTr="000146F7">
        <w:trPr>
          <w:trHeight w:val="390"/>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2880" w:type="dxa"/>
            <w:gridSpan w:val="2"/>
            <w:tcBorders>
              <w:top w:val="single" w:sz="8" w:space="0" w:color="auto"/>
              <w:left w:val="single" w:sz="8" w:space="0" w:color="auto"/>
              <w:bottom w:val="single" w:sz="8" w:space="0" w:color="auto"/>
              <w:right w:val="single" w:sz="8" w:space="0" w:color="000000"/>
            </w:tcBorders>
            <w:noWrap/>
            <w:vAlign w:val="bottom"/>
          </w:tcPr>
          <w:p w:rsidR="000146F7" w:rsidRDefault="000146F7" w:rsidP="000146F7">
            <w:pPr>
              <w:rPr>
                <w:sz w:val="28"/>
                <w:szCs w:val="28"/>
              </w:rPr>
            </w:pPr>
            <w:r>
              <w:rPr>
                <w:sz w:val="28"/>
                <w:szCs w:val="20"/>
              </w:rPr>
              <w:t xml:space="preserve">     Degrees of Freedom</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bl>
    <w:p w:rsidR="000146F7" w:rsidRPr="003000F3" w:rsidRDefault="000146F7" w:rsidP="000146F7">
      <w:pPr>
        <w:rPr>
          <w:sz w:val="16"/>
          <w:szCs w:val="16"/>
        </w:rPr>
      </w:pPr>
    </w:p>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Pr="000146F7" w:rsidRDefault="000146F7" w:rsidP="000146F7">
      <w:pPr>
        <w:rPr>
          <w:sz w:val="10"/>
          <w:szCs w:val="10"/>
        </w:rPr>
      </w:pPr>
    </w:p>
    <w:p w:rsidR="000146F7" w:rsidRPr="000146F7" w:rsidRDefault="000146F7" w:rsidP="000146F7">
      <w:pPr>
        <w:jc w:val="center"/>
        <w:rPr>
          <w:b/>
          <w:sz w:val="32"/>
          <w:szCs w:val="32"/>
        </w:rPr>
      </w:pPr>
      <w:r w:rsidRPr="000146F7">
        <w:rPr>
          <w:b/>
          <w:sz w:val="32"/>
          <w:szCs w:val="32"/>
        </w:rPr>
        <w:t>Work Space:</w:t>
      </w:r>
    </w:p>
    <w:p w:rsidR="001A349A" w:rsidRPr="001A349A" w:rsidRDefault="001A349A" w:rsidP="001A349A">
      <w:pPr>
        <w:jc w:val="center"/>
        <w:rPr>
          <w:i/>
          <w:sz w:val="16"/>
          <w:szCs w:val="16"/>
        </w:rPr>
      </w:pPr>
      <w:r w:rsidRPr="001A349A">
        <w:rPr>
          <w:i/>
          <w:sz w:val="16"/>
          <w:szCs w:val="16"/>
        </w:rPr>
        <w:t>(Round your answers to the nearest whole number)</w:t>
      </w:r>
    </w:p>
    <w:p w:rsidR="000146F7" w:rsidRDefault="000146F7" w:rsidP="000146F7"/>
    <w:p w:rsidR="000146F7" w:rsidRDefault="000146F7" w:rsidP="000146F7"/>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pPr>
        <w:rPr>
          <w:i/>
        </w:rPr>
      </w:pPr>
    </w:p>
    <w:p w:rsidR="000146F7" w:rsidRDefault="000146F7" w:rsidP="000146F7">
      <w:r w:rsidRPr="000146F7">
        <w:rPr>
          <w:b/>
          <w:u w:val="single"/>
        </w:rPr>
        <w:t>Conclusion</w:t>
      </w:r>
      <w:r>
        <w:t>: __________________________________________________________________________</w:t>
      </w:r>
    </w:p>
    <w:p w:rsidR="000146F7" w:rsidRDefault="000146F7" w:rsidP="000146F7"/>
    <w:p w:rsidR="000146F7" w:rsidRDefault="000146F7" w:rsidP="000146F7">
      <w:r>
        <w:t>_____________________________________________________________________________________</w:t>
      </w:r>
    </w:p>
    <w:p w:rsidR="000146F7" w:rsidRDefault="000146F7" w:rsidP="000146F7"/>
    <w:p w:rsidR="000146F7" w:rsidRPr="000146F7" w:rsidRDefault="000146F7" w:rsidP="000146F7">
      <w:r>
        <w:t>_____________________________________________________________________________________</w:t>
      </w:r>
    </w:p>
    <w:tbl>
      <w:tblPr>
        <w:tblpPr w:leftFromText="180" w:rightFromText="180" w:vertAnchor="text" w:horzAnchor="margin" w:tblpXSpec="center" w:tblpY="392"/>
        <w:tblW w:w="9390" w:type="dxa"/>
        <w:tblLook w:val="04A0" w:firstRow="1" w:lastRow="0" w:firstColumn="1" w:lastColumn="0" w:noHBand="0" w:noVBand="1"/>
      </w:tblPr>
      <w:tblGrid>
        <w:gridCol w:w="990"/>
        <w:gridCol w:w="700"/>
        <w:gridCol w:w="700"/>
        <w:gridCol w:w="700"/>
        <w:gridCol w:w="700"/>
        <w:gridCol w:w="700"/>
        <w:gridCol w:w="700"/>
        <w:gridCol w:w="700"/>
        <w:gridCol w:w="700"/>
        <w:gridCol w:w="700"/>
        <w:gridCol w:w="700"/>
        <w:gridCol w:w="700"/>
        <w:gridCol w:w="700"/>
      </w:tblGrid>
      <w:tr w:rsidR="000146F7" w:rsidTr="00D80A10">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lastRenderedPageBreak/>
              <w:t>Color</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1</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2</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3</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4</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5</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7</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8</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9</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10</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Obs.</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Exp.</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Brown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Blue</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24</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 xml:space="preserve">Orange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20</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Green</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16</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Red</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13</w:t>
            </w:r>
          </w:p>
        </w:tc>
      </w:tr>
      <w:tr w:rsidR="000146F7" w:rsidTr="00D80A10">
        <w:trPr>
          <w:trHeight w:val="402"/>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46F7" w:rsidRDefault="000146F7" w:rsidP="000146F7">
            <w:pPr>
              <w:jc w:val="center"/>
              <w:rPr>
                <w:b/>
                <w:bCs/>
                <w:color w:val="000000"/>
              </w:rPr>
            </w:pPr>
            <w:r>
              <w:rPr>
                <w:b/>
                <w:bCs/>
                <w:color w:val="000000"/>
              </w:rPr>
              <w:t>Yellow</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rPr>
                <w:rFonts w:ascii="Arial" w:hAnsi="Arial" w:cs="Arial"/>
                <w:color w:val="000000"/>
              </w:rPr>
            </w:pPr>
            <w:r>
              <w:rPr>
                <w:rFonts w:ascii="Arial" w:hAnsi="Arial" w:cs="Arial"/>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0146F7" w:rsidRDefault="000146F7" w:rsidP="000146F7">
            <w:pPr>
              <w:jc w:val="center"/>
              <w:rPr>
                <w:b/>
                <w:bCs/>
                <w:color w:val="000000"/>
              </w:rPr>
            </w:pPr>
            <w:r>
              <w:rPr>
                <w:b/>
                <w:bCs/>
                <w:color w:val="000000"/>
              </w:rPr>
              <w:t>14</w:t>
            </w:r>
          </w:p>
        </w:tc>
      </w:tr>
    </w:tbl>
    <w:p w:rsidR="000146F7" w:rsidRDefault="000146F7" w:rsidP="000146F7">
      <w:pPr>
        <w:jc w:val="center"/>
        <w:rPr>
          <w:b/>
          <w:bCs/>
        </w:rPr>
      </w:pPr>
      <w:r>
        <w:rPr>
          <w:b/>
          <w:bCs/>
        </w:rPr>
        <w:t>Table 8</w:t>
      </w:r>
      <w:r w:rsidRPr="001D1943">
        <w:rPr>
          <w:b/>
          <w:bCs/>
        </w:rPr>
        <w:t>: Class Data for</w:t>
      </w:r>
      <w:r>
        <w:rPr>
          <w:b/>
          <w:bCs/>
        </w:rPr>
        <w:t xml:space="preserve"> Color Percentages: Large Bag</w:t>
      </w:r>
    </w:p>
    <w:p w:rsidR="000146F7" w:rsidRDefault="000146F7" w:rsidP="000146F7">
      <w:pPr>
        <w:jc w:val="center"/>
        <w:rPr>
          <w:b/>
          <w:bCs/>
        </w:rPr>
      </w:pPr>
    </w:p>
    <w:p w:rsidR="000146F7" w:rsidRDefault="000146F7" w:rsidP="000146F7">
      <w:pPr>
        <w:jc w:val="center"/>
      </w:pPr>
      <w:r>
        <w:rPr>
          <w:b/>
        </w:rPr>
        <w:t>Table 9: Chi-Square Analysis of Class Data: Large Bag</w:t>
      </w:r>
    </w:p>
    <w:tbl>
      <w:tblPr>
        <w:tblpPr w:leftFromText="180" w:rightFromText="180" w:vertAnchor="text" w:horzAnchor="margin" w:tblpXSpec="center" w:tblpY="91"/>
        <w:tblW w:w="8520" w:type="dxa"/>
        <w:tblLook w:val="0000" w:firstRow="0" w:lastRow="0" w:firstColumn="0" w:lastColumn="0" w:noHBand="0" w:noVBand="0"/>
      </w:tblPr>
      <w:tblGrid>
        <w:gridCol w:w="1320"/>
        <w:gridCol w:w="1440"/>
        <w:gridCol w:w="1440"/>
        <w:gridCol w:w="1440"/>
        <w:gridCol w:w="1440"/>
        <w:gridCol w:w="1440"/>
      </w:tblGrid>
      <w:tr w:rsidR="000146F7" w:rsidTr="00D80A10">
        <w:trPr>
          <w:trHeight w:val="705"/>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Color </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w:t>
            </w:r>
          </w:p>
        </w:tc>
        <w:tc>
          <w:tcPr>
            <w:tcW w:w="1440" w:type="dxa"/>
            <w:tcBorders>
              <w:top w:val="single" w:sz="8" w:space="0" w:color="auto"/>
              <w:left w:val="nil"/>
              <w:bottom w:val="single" w:sz="8" w:space="0" w:color="auto"/>
              <w:right w:val="single" w:sz="8" w:space="0" w:color="auto"/>
            </w:tcBorders>
            <w:noWrap/>
            <w:vAlign w:val="bottom"/>
          </w:tcPr>
          <w:p w:rsidR="000146F7" w:rsidRDefault="000146F7" w:rsidP="000146F7">
            <w:pPr>
              <w:jc w:val="center"/>
            </w:pPr>
            <w:r>
              <w:rPr>
                <w:szCs w:val="20"/>
              </w:rPr>
              <w:t>(obs - exp)2</w:t>
            </w:r>
          </w:p>
        </w:tc>
        <w:tc>
          <w:tcPr>
            <w:tcW w:w="1440" w:type="dxa"/>
            <w:tcBorders>
              <w:top w:val="single" w:sz="8" w:space="0" w:color="auto"/>
              <w:left w:val="nil"/>
              <w:bottom w:val="single" w:sz="8" w:space="0" w:color="auto"/>
              <w:right w:val="single" w:sz="8" w:space="0" w:color="auto"/>
            </w:tcBorders>
            <w:vAlign w:val="bottom"/>
          </w:tcPr>
          <w:p w:rsidR="000146F7" w:rsidRDefault="000146F7" w:rsidP="000146F7">
            <w:pPr>
              <w:jc w:val="center"/>
              <w:rPr>
                <w:u w:val="single"/>
              </w:rPr>
            </w:pPr>
            <w:r>
              <w:rPr>
                <w:szCs w:val="20"/>
                <w:u w:val="single"/>
              </w:rPr>
              <w:t>(obs - exp)</w:t>
            </w:r>
            <w:r>
              <w:rPr>
                <w:vertAlign w:val="superscript"/>
              </w:rPr>
              <w:t xml:space="preserve">2     </w:t>
            </w:r>
            <w:r>
              <w:t>exp</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 xml:space="preserve"> Brown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Blue</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smartTag w:uri="urn:schemas-microsoft-com:office:smarttags" w:element="City">
              <w:smartTag w:uri="urn:schemas-microsoft-com:office:smarttags" w:element="place">
                <w:r>
                  <w:rPr>
                    <w:b/>
                    <w:bCs/>
                  </w:rPr>
                  <w:t>Orange</w:t>
                </w:r>
              </w:smartTag>
            </w:smartTag>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20</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0"/>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Green</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16</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Red</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13</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D80A10">
        <w:trPr>
          <w:trHeight w:val="390"/>
        </w:trPr>
        <w:tc>
          <w:tcPr>
            <w:tcW w:w="1320" w:type="dxa"/>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0146F7" w:rsidRDefault="000146F7" w:rsidP="000146F7">
            <w:pPr>
              <w:jc w:val="center"/>
              <w:rPr>
                <w:b/>
                <w:bCs/>
              </w:rPr>
            </w:pPr>
            <w:r>
              <w:rPr>
                <w:b/>
                <w:bCs/>
              </w:rPr>
              <w:t>Yellow</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Pr="004A33FA" w:rsidRDefault="000146F7" w:rsidP="000146F7">
            <w:pPr>
              <w:jc w:val="center"/>
              <w:rPr>
                <w:b/>
              </w:rPr>
            </w:pPr>
            <w:r w:rsidRPr="004A33FA">
              <w:rPr>
                <w:b/>
              </w:rPr>
              <w:t>14</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jc w:val="center"/>
              <w:rPr>
                <w:sz w:val="28"/>
                <w:szCs w:val="28"/>
              </w:rPr>
            </w:pPr>
            <w:r>
              <w:rPr>
                <w:sz w:val="28"/>
                <w:szCs w:val="28"/>
              </w:rPr>
              <w:t> </w:t>
            </w:r>
          </w:p>
        </w:tc>
      </w:tr>
      <w:tr w:rsidR="000146F7" w:rsidTr="000146F7">
        <w:trPr>
          <w:trHeight w:val="465"/>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single" w:sz="8" w:space="0" w:color="auto"/>
              <w:bottom w:val="single" w:sz="8" w:space="0" w:color="auto"/>
              <w:right w:val="nil"/>
            </w:tcBorders>
            <w:noWrap/>
            <w:vAlign w:val="bottom"/>
          </w:tcPr>
          <w:p w:rsidR="000146F7" w:rsidRDefault="000146F7" w:rsidP="000146F7">
            <w:pPr>
              <w:rPr>
                <w:sz w:val="28"/>
                <w:szCs w:val="28"/>
              </w:rPr>
            </w:pPr>
            <w:r>
              <w:rPr>
                <w:sz w:val="28"/>
                <w:szCs w:val="20"/>
              </w:rPr>
              <w:t> </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xml:space="preserve">   X</w:t>
            </w:r>
            <w:r>
              <w:rPr>
                <w:sz w:val="28"/>
                <w:szCs w:val="28"/>
                <w:vertAlign w:val="superscript"/>
              </w:rPr>
              <w:t>2</w:t>
            </w:r>
            <w:r>
              <w:rPr>
                <w:sz w:val="28"/>
                <w:szCs w:val="28"/>
              </w:rPr>
              <w:t xml:space="preserve"> Total</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r w:rsidR="000146F7" w:rsidTr="000146F7">
        <w:trPr>
          <w:trHeight w:val="390"/>
        </w:trPr>
        <w:tc>
          <w:tcPr>
            <w:tcW w:w="132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1440" w:type="dxa"/>
            <w:tcBorders>
              <w:top w:val="nil"/>
              <w:left w:val="nil"/>
              <w:bottom w:val="nil"/>
              <w:right w:val="nil"/>
            </w:tcBorders>
            <w:noWrap/>
            <w:vAlign w:val="bottom"/>
          </w:tcPr>
          <w:p w:rsidR="000146F7" w:rsidRDefault="000146F7" w:rsidP="000146F7">
            <w:pPr>
              <w:rPr>
                <w:sz w:val="28"/>
                <w:szCs w:val="28"/>
              </w:rPr>
            </w:pPr>
          </w:p>
        </w:tc>
        <w:tc>
          <w:tcPr>
            <w:tcW w:w="2880" w:type="dxa"/>
            <w:gridSpan w:val="2"/>
            <w:tcBorders>
              <w:top w:val="single" w:sz="8" w:space="0" w:color="auto"/>
              <w:left w:val="single" w:sz="8" w:space="0" w:color="auto"/>
              <w:bottom w:val="single" w:sz="8" w:space="0" w:color="auto"/>
              <w:right w:val="single" w:sz="8" w:space="0" w:color="000000"/>
            </w:tcBorders>
            <w:noWrap/>
            <w:vAlign w:val="bottom"/>
          </w:tcPr>
          <w:p w:rsidR="000146F7" w:rsidRDefault="000146F7" w:rsidP="000146F7">
            <w:pPr>
              <w:rPr>
                <w:sz w:val="28"/>
                <w:szCs w:val="28"/>
              </w:rPr>
            </w:pPr>
            <w:r>
              <w:rPr>
                <w:sz w:val="28"/>
                <w:szCs w:val="20"/>
              </w:rPr>
              <w:t xml:space="preserve">     Degrees of Freedom</w:t>
            </w:r>
          </w:p>
        </w:tc>
        <w:tc>
          <w:tcPr>
            <w:tcW w:w="1440" w:type="dxa"/>
            <w:tcBorders>
              <w:top w:val="nil"/>
              <w:left w:val="nil"/>
              <w:bottom w:val="single" w:sz="8" w:space="0" w:color="auto"/>
              <w:right w:val="single" w:sz="8" w:space="0" w:color="auto"/>
            </w:tcBorders>
            <w:noWrap/>
            <w:vAlign w:val="bottom"/>
          </w:tcPr>
          <w:p w:rsidR="000146F7" w:rsidRDefault="000146F7" w:rsidP="000146F7">
            <w:pPr>
              <w:rPr>
                <w:sz w:val="28"/>
                <w:szCs w:val="28"/>
              </w:rPr>
            </w:pPr>
            <w:r>
              <w:rPr>
                <w:sz w:val="28"/>
                <w:szCs w:val="20"/>
              </w:rPr>
              <w:t> </w:t>
            </w:r>
          </w:p>
        </w:tc>
      </w:tr>
    </w:tbl>
    <w:p w:rsidR="000146F7" w:rsidRPr="000146F7" w:rsidRDefault="000146F7" w:rsidP="000146F7">
      <w:pPr>
        <w:rPr>
          <w:sz w:val="16"/>
          <w:szCs w:val="16"/>
        </w:rPr>
      </w:pPr>
    </w:p>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Default="000146F7" w:rsidP="000146F7"/>
    <w:p w:rsidR="000146F7" w:rsidRPr="000146F7" w:rsidRDefault="000146F7" w:rsidP="000146F7">
      <w:pPr>
        <w:rPr>
          <w:sz w:val="10"/>
          <w:szCs w:val="10"/>
        </w:rPr>
      </w:pPr>
    </w:p>
    <w:p w:rsidR="000146F7" w:rsidRPr="000146F7" w:rsidRDefault="000146F7" w:rsidP="000146F7">
      <w:pPr>
        <w:rPr>
          <w:sz w:val="10"/>
          <w:szCs w:val="10"/>
        </w:rPr>
      </w:pPr>
    </w:p>
    <w:p w:rsidR="000146F7" w:rsidRPr="000146F7" w:rsidRDefault="000146F7" w:rsidP="000146F7">
      <w:pPr>
        <w:jc w:val="center"/>
        <w:rPr>
          <w:b/>
          <w:sz w:val="32"/>
          <w:szCs w:val="32"/>
        </w:rPr>
      </w:pPr>
      <w:r w:rsidRPr="000146F7">
        <w:rPr>
          <w:b/>
          <w:sz w:val="32"/>
          <w:szCs w:val="32"/>
        </w:rPr>
        <w:t>Work Space:</w:t>
      </w:r>
    </w:p>
    <w:p w:rsidR="001A349A" w:rsidRPr="001A349A" w:rsidRDefault="001A349A" w:rsidP="001A349A">
      <w:pPr>
        <w:jc w:val="center"/>
        <w:rPr>
          <w:i/>
          <w:sz w:val="16"/>
          <w:szCs w:val="16"/>
        </w:rPr>
      </w:pPr>
      <w:r w:rsidRPr="001A349A">
        <w:rPr>
          <w:i/>
          <w:sz w:val="16"/>
          <w:szCs w:val="16"/>
        </w:rPr>
        <w:t>(Round your answers to the nearest whole number)</w:t>
      </w: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3000F3" w:rsidRDefault="003000F3" w:rsidP="00006088">
      <w:pPr>
        <w:jc w:val="center"/>
        <w:rPr>
          <w:b/>
          <w:bCs/>
        </w:rPr>
      </w:pPr>
    </w:p>
    <w:p w:rsidR="00984D99" w:rsidRDefault="00984D99" w:rsidP="00006088">
      <w:pPr>
        <w:jc w:val="center"/>
        <w:rPr>
          <w:b/>
          <w:bCs/>
        </w:rPr>
      </w:pPr>
    </w:p>
    <w:p w:rsidR="00984D99" w:rsidRDefault="00984D99" w:rsidP="00006088">
      <w:pPr>
        <w:jc w:val="center"/>
        <w:rPr>
          <w:b/>
          <w:bCs/>
        </w:rPr>
      </w:pPr>
    </w:p>
    <w:p w:rsidR="00984D99" w:rsidRDefault="00984D99" w:rsidP="00006088">
      <w:pPr>
        <w:jc w:val="center"/>
        <w:rPr>
          <w:b/>
          <w:bCs/>
        </w:rPr>
      </w:pPr>
    </w:p>
    <w:p w:rsidR="00984D99" w:rsidRDefault="00984D99" w:rsidP="00006088">
      <w:pPr>
        <w:jc w:val="center"/>
        <w:rPr>
          <w:b/>
          <w:bCs/>
        </w:rPr>
      </w:pPr>
    </w:p>
    <w:p w:rsidR="00984D99" w:rsidRDefault="00984D99" w:rsidP="00006088">
      <w:pPr>
        <w:jc w:val="center"/>
        <w:rPr>
          <w:b/>
          <w:bCs/>
        </w:rPr>
      </w:pPr>
    </w:p>
    <w:p w:rsidR="00984D99" w:rsidRDefault="00984D99" w:rsidP="00006088">
      <w:pPr>
        <w:jc w:val="center"/>
        <w:rPr>
          <w:b/>
          <w:bCs/>
        </w:rPr>
      </w:pPr>
    </w:p>
    <w:p w:rsidR="00984D99" w:rsidRDefault="00984D99" w:rsidP="003000F3">
      <w:pPr>
        <w:rPr>
          <w:b/>
          <w:bCs/>
        </w:rPr>
      </w:pPr>
    </w:p>
    <w:p w:rsidR="000146F7" w:rsidRDefault="000146F7" w:rsidP="003000F3">
      <w:pPr>
        <w:rPr>
          <w:b/>
          <w:bCs/>
        </w:rPr>
      </w:pPr>
    </w:p>
    <w:p w:rsidR="000146F7" w:rsidRDefault="000146F7" w:rsidP="003000F3">
      <w:pPr>
        <w:rPr>
          <w:b/>
          <w:bCs/>
        </w:rPr>
      </w:pPr>
    </w:p>
    <w:p w:rsidR="000146F7" w:rsidRDefault="000146F7" w:rsidP="003000F3">
      <w:pPr>
        <w:rPr>
          <w:b/>
          <w:bCs/>
        </w:rPr>
      </w:pPr>
    </w:p>
    <w:p w:rsidR="000146F7" w:rsidRDefault="000146F7" w:rsidP="000146F7">
      <w:r w:rsidRPr="000146F7">
        <w:rPr>
          <w:b/>
          <w:u w:val="single"/>
        </w:rPr>
        <w:t>Conclusion</w:t>
      </w:r>
      <w:r>
        <w:t>: __________________________________________________________________________</w:t>
      </w:r>
    </w:p>
    <w:p w:rsidR="000146F7" w:rsidRDefault="000146F7" w:rsidP="000146F7"/>
    <w:p w:rsidR="000146F7" w:rsidRDefault="000146F7" w:rsidP="000146F7">
      <w:r>
        <w:t>_____________________________________________________________________________________</w:t>
      </w:r>
    </w:p>
    <w:p w:rsidR="000146F7" w:rsidRDefault="000146F7" w:rsidP="000146F7"/>
    <w:p w:rsidR="003000F3" w:rsidRPr="000146F7" w:rsidRDefault="000146F7" w:rsidP="003000F3">
      <w:r>
        <w:t>_____________________________________________________________________________________</w:t>
      </w:r>
    </w:p>
    <w:p w:rsidR="003000F3" w:rsidRDefault="003000F3" w:rsidP="003000F3">
      <w:pPr>
        <w:rPr>
          <w:i/>
        </w:rPr>
      </w:pPr>
    </w:p>
    <w:p w:rsidR="00A61788" w:rsidRDefault="00A61788" w:rsidP="003000F3">
      <w:pPr>
        <w:rPr>
          <w:i/>
        </w:rPr>
      </w:pPr>
    </w:p>
    <w:p w:rsidR="00A61788" w:rsidRDefault="00A61788" w:rsidP="003000F3">
      <w:pPr>
        <w:rPr>
          <w:i/>
        </w:rPr>
      </w:pPr>
    </w:p>
    <w:p w:rsidR="003000F3" w:rsidRPr="00A61788" w:rsidRDefault="000146F7" w:rsidP="00A61788">
      <w:pPr>
        <w:pBdr>
          <w:top w:val="single" w:sz="4" w:space="1" w:color="auto"/>
          <w:left w:val="single" w:sz="4" w:space="4" w:color="auto"/>
          <w:bottom w:val="single" w:sz="4" w:space="1" w:color="auto"/>
          <w:right w:val="single" w:sz="4" w:space="4" w:color="auto"/>
        </w:pBdr>
        <w:shd w:val="clear" w:color="auto" w:fill="FFFFFF" w:themeFill="background1"/>
        <w:jc w:val="center"/>
        <w:rPr>
          <w:b/>
          <w:sz w:val="96"/>
          <w:szCs w:val="96"/>
        </w:rPr>
      </w:pPr>
      <w:r w:rsidRPr="00A61788">
        <w:rPr>
          <w:b/>
          <w:sz w:val="96"/>
          <w:szCs w:val="96"/>
        </w:rPr>
        <w:t xml:space="preserve">Special </w:t>
      </w:r>
      <w:r w:rsidR="003000F3" w:rsidRPr="00A61788">
        <w:rPr>
          <w:b/>
          <w:sz w:val="96"/>
          <w:szCs w:val="96"/>
        </w:rPr>
        <w:t>Note:</w:t>
      </w:r>
    </w:p>
    <w:p w:rsidR="00700E48" w:rsidRPr="00700E48" w:rsidRDefault="00700E48" w:rsidP="00A61788">
      <w:pPr>
        <w:pBdr>
          <w:top w:val="single" w:sz="4" w:space="1" w:color="auto"/>
          <w:left w:val="single" w:sz="4" w:space="4" w:color="auto"/>
          <w:bottom w:val="single" w:sz="4" w:space="1" w:color="auto"/>
          <w:right w:val="single" w:sz="4" w:space="4" w:color="auto"/>
        </w:pBdr>
        <w:shd w:val="clear" w:color="auto" w:fill="FFFFFF" w:themeFill="background1"/>
        <w:jc w:val="center"/>
        <w:rPr>
          <w:b/>
          <w:sz w:val="10"/>
          <w:szCs w:val="10"/>
        </w:rPr>
      </w:pPr>
    </w:p>
    <w:p w:rsidR="00700E48" w:rsidRDefault="003000F3" w:rsidP="00A61788">
      <w:pPr>
        <w:pBdr>
          <w:top w:val="single" w:sz="4" w:space="1" w:color="auto"/>
          <w:left w:val="single" w:sz="4" w:space="4" w:color="auto"/>
          <w:bottom w:val="single" w:sz="4" w:space="1" w:color="auto"/>
          <w:right w:val="single" w:sz="4" w:space="4" w:color="auto"/>
        </w:pBdr>
        <w:shd w:val="clear" w:color="auto" w:fill="FFFFFF" w:themeFill="background1"/>
        <w:rPr>
          <w:i/>
          <w:sz w:val="48"/>
          <w:szCs w:val="48"/>
        </w:rPr>
      </w:pPr>
      <w:r w:rsidRPr="00700E48">
        <w:rPr>
          <w:i/>
          <w:sz w:val="48"/>
          <w:szCs w:val="48"/>
        </w:rPr>
        <w:t>The probability decreases as the Chi-Square value increases.  Therefore, the lower the Chi- Square value, the higher the probability that the difference between the observed results and the expected results is due to chance alone and you ACCEPT the null hypothesis.  Usually, a scientist is hoping to find a low Chi-Square value (ACCEPT H</w:t>
      </w:r>
      <w:r w:rsidRPr="00700E48">
        <w:rPr>
          <w:i/>
          <w:sz w:val="48"/>
          <w:szCs w:val="48"/>
          <w:vertAlign w:val="subscript"/>
        </w:rPr>
        <w:t>o</w:t>
      </w:r>
      <w:r w:rsidRPr="00700E48">
        <w:rPr>
          <w:i/>
          <w:sz w:val="48"/>
          <w:szCs w:val="48"/>
        </w:rPr>
        <w:t>)</w:t>
      </w:r>
      <w:r w:rsidR="00700E48">
        <w:rPr>
          <w:i/>
          <w:sz w:val="48"/>
          <w:szCs w:val="48"/>
        </w:rPr>
        <w:t xml:space="preserve"> </w:t>
      </w:r>
      <w:r w:rsidRPr="00700E48">
        <w:rPr>
          <w:i/>
          <w:sz w:val="48"/>
          <w:szCs w:val="48"/>
        </w:rPr>
        <w:t xml:space="preserve">because it means there is a high probability that the deviation from the expected results </w:t>
      </w:r>
      <w:r w:rsidRPr="00700E48">
        <w:rPr>
          <w:i/>
          <w:sz w:val="48"/>
          <w:szCs w:val="48"/>
          <w:u w:val="single"/>
        </w:rPr>
        <w:t>is due to chance alone</w:t>
      </w:r>
      <w:r w:rsidRPr="00700E48">
        <w:rPr>
          <w:i/>
          <w:sz w:val="48"/>
          <w:szCs w:val="48"/>
        </w:rPr>
        <w:t xml:space="preserve">.  This tells the scientist that the proposed explanation is likely to be correct.  </w:t>
      </w:r>
    </w:p>
    <w:p w:rsidR="003000F3" w:rsidRPr="00700E48" w:rsidRDefault="003000F3" w:rsidP="00A61788">
      <w:pPr>
        <w:pBdr>
          <w:top w:val="single" w:sz="4" w:space="1" w:color="auto"/>
          <w:left w:val="single" w:sz="4" w:space="4" w:color="auto"/>
          <w:bottom w:val="single" w:sz="4" w:space="1" w:color="auto"/>
          <w:right w:val="single" w:sz="4" w:space="4" w:color="auto"/>
        </w:pBdr>
        <w:shd w:val="clear" w:color="auto" w:fill="FFFFFF" w:themeFill="background1"/>
        <w:rPr>
          <w:i/>
          <w:sz w:val="48"/>
          <w:szCs w:val="48"/>
        </w:rPr>
      </w:pPr>
      <w:r w:rsidRPr="00700E48">
        <w:rPr>
          <w:i/>
          <w:sz w:val="48"/>
          <w:szCs w:val="48"/>
        </w:rPr>
        <w:t>If, however, the Chi-Square value is high (REJECT H</w:t>
      </w:r>
      <w:r w:rsidRPr="00700E48">
        <w:rPr>
          <w:i/>
          <w:sz w:val="48"/>
          <w:szCs w:val="48"/>
          <w:vertAlign w:val="subscript"/>
        </w:rPr>
        <w:t>o</w:t>
      </w:r>
      <w:r w:rsidRPr="00700E48">
        <w:rPr>
          <w:i/>
          <w:sz w:val="48"/>
          <w:szCs w:val="48"/>
        </w:rPr>
        <w:t>)</w:t>
      </w:r>
      <w:r w:rsidR="00700E48">
        <w:rPr>
          <w:i/>
          <w:sz w:val="48"/>
          <w:szCs w:val="48"/>
        </w:rPr>
        <w:t xml:space="preserve">, </w:t>
      </w:r>
      <w:r w:rsidRPr="00700E48">
        <w:rPr>
          <w:i/>
          <w:sz w:val="48"/>
          <w:szCs w:val="48"/>
        </w:rPr>
        <w:t xml:space="preserve">it means that there is a low probability that the deviation is due to chance alone.  This tells the scientist that the explanation is probably incorrect and that the true reason for the deviation is something other than chance alone.  At that point you have some explaining to do and it may be back to the drawing board! </w:t>
      </w:r>
    </w:p>
    <w:p w:rsidR="00006088" w:rsidRDefault="00006088" w:rsidP="003000F3">
      <w:pPr>
        <w:rPr>
          <w:i/>
        </w:rPr>
      </w:pPr>
    </w:p>
    <w:p w:rsidR="00006088" w:rsidRPr="004A33FA" w:rsidRDefault="00006088" w:rsidP="003000F3">
      <w:pPr>
        <w:rPr>
          <w:i/>
        </w:rPr>
      </w:pPr>
    </w:p>
    <w:p w:rsidR="00D80A10" w:rsidRDefault="00D80A10" w:rsidP="003000F3"/>
    <w:p w:rsidR="00D80A10" w:rsidRDefault="00D80A10" w:rsidP="003000F3"/>
    <w:p w:rsidR="00D80A10" w:rsidRDefault="00D80A10" w:rsidP="003000F3"/>
    <w:p w:rsidR="00D80A10" w:rsidRPr="00D80A10" w:rsidRDefault="00D80A10" w:rsidP="00D80A10">
      <w:pPr>
        <w:jc w:val="center"/>
        <w:rPr>
          <w:b/>
          <w:sz w:val="40"/>
          <w:szCs w:val="40"/>
        </w:rPr>
      </w:pPr>
      <w:r w:rsidRPr="00D80A10">
        <w:rPr>
          <w:b/>
          <w:sz w:val="40"/>
          <w:szCs w:val="40"/>
        </w:rPr>
        <w:lastRenderedPageBreak/>
        <w:t>Questions</w:t>
      </w:r>
    </w:p>
    <w:p w:rsidR="00D80A10" w:rsidRDefault="00D80A10" w:rsidP="003000F3"/>
    <w:p w:rsidR="00A72C04" w:rsidRPr="006677A0" w:rsidRDefault="00A72C04" w:rsidP="003000F3">
      <w:r w:rsidRPr="006677A0">
        <w:rPr>
          <w:b/>
        </w:rPr>
        <w:t>1.</w:t>
      </w:r>
      <w:r w:rsidRPr="006677A0">
        <w:tab/>
        <w:t xml:space="preserve">We begin by stating the null hypothesis. Remember, the null hypothesis for a Chi-Square analysis is </w:t>
      </w:r>
      <w:r w:rsidR="006677A0">
        <w:tab/>
      </w:r>
      <w:r w:rsidRPr="006677A0">
        <w:t xml:space="preserve">always the same. </w:t>
      </w:r>
      <w:r w:rsidRPr="006677A0">
        <w:tab/>
        <w:t>What is the null hypothesis</w:t>
      </w:r>
      <w:r w:rsidR="006677A0" w:rsidRPr="006677A0">
        <w:t xml:space="preserve"> for this activity</w:t>
      </w:r>
      <w:r w:rsidRPr="006677A0">
        <w:t xml:space="preserve">?  </w:t>
      </w:r>
    </w:p>
    <w:p w:rsidR="00A72C04" w:rsidRPr="00D80A10" w:rsidRDefault="00A72C04" w:rsidP="007A381C">
      <w:pPr>
        <w:rPr>
          <w:sz w:val="32"/>
          <w:szCs w:val="32"/>
        </w:rPr>
      </w:pPr>
      <w:r w:rsidRPr="00D80A10">
        <w:rPr>
          <w:sz w:val="32"/>
          <w:szCs w:val="32"/>
        </w:rPr>
        <w:t xml:space="preserve"> </w:t>
      </w:r>
    </w:p>
    <w:p w:rsidR="006677A0" w:rsidRDefault="006677A0" w:rsidP="006677A0">
      <w:pPr>
        <w:spacing w:line="480" w:lineRule="auto"/>
      </w:pPr>
      <w:r>
        <w:t>Null Hypothesis: __________________</w:t>
      </w:r>
      <w:r w:rsidR="00A72C04" w:rsidRPr="006677A0">
        <w:t>_____________________________________________________</w:t>
      </w:r>
    </w:p>
    <w:p w:rsidR="00A72C04" w:rsidRDefault="00A72C04" w:rsidP="006677A0">
      <w:pPr>
        <w:spacing w:line="480" w:lineRule="auto"/>
      </w:pPr>
      <w:r w:rsidRPr="006677A0">
        <w:t>_________________________________________________________________________________</w:t>
      </w:r>
      <w:r w:rsidR="006677A0">
        <w:t>____</w:t>
      </w:r>
    </w:p>
    <w:p w:rsidR="006677A0" w:rsidRPr="006677A0" w:rsidRDefault="006677A0" w:rsidP="006677A0">
      <w:pPr>
        <w:spacing w:line="480" w:lineRule="auto"/>
      </w:pPr>
      <w:r>
        <w:t>_____________________________________________________________________________________</w:t>
      </w:r>
    </w:p>
    <w:p w:rsidR="00A72C04" w:rsidRDefault="00A72C04" w:rsidP="007A381C"/>
    <w:p w:rsidR="006677A0" w:rsidRPr="006677A0" w:rsidRDefault="006677A0" w:rsidP="007A381C"/>
    <w:p w:rsidR="00A72C04" w:rsidRPr="006677A0" w:rsidRDefault="00A72C04" w:rsidP="007A381C">
      <w:r w:rsidRPr="006677A0">
        <w:rPr>
          <w:b/>
        </w:rPr>
        <w:t>2.</w:t>
      </w:r>
      <w:r w:rsidRPr="006677A0">
        <w:tab/>
        <w:t xml:space="preserve">What is the number of degrees of freedom? ________ </w:t>
      </w:r>
    </w:p>
    <w:p w:rsidR="00A72C04" w:rsidRPr="006677A0" w:rsidRDefault="00A72C04" w:rsidP="007A381C">
      <w:pPr>
        <w:rPr>
          <w:i/>
        </w:rPr>
      </w:pPr>
      <w:r w:rsidRPr="006677A0">
        <w:tab/>
      </w:r>
      <w:r w:rsidRPr="006677A0">
        <w:tab/>
      </w:r>
      <w:r w:rsidRPr="006677A0">
        <w:tab/>
      </w:r>
      <w:r w:rsidRPr="006677A0">
        <w:tab/>
      </w:r>
      <w:r w:rsidRPr="006677A0">
        <w:tab/>
      </w:r>
      <w:r w:rsidRPr="006677A0">
        <w:tab/>
      </w:r>
      <w:r w:rsidRPr="006677A0">
        <w:tab/>
      </w:r>
      <w:r w:rsidRPr="006677A0">
        <w:tab/>
      </w:r>
      <w:r w:rsidRPr="006677A0">
        <w:tab/>
        <w:t xml:space="preserve">    </w:t>
      </w:r>
      <w:r w:rsidR="006677A0">
        <w:tab/>
      </w:r>
      <w:r w:rsidR="006677A0">
        <w:tab/>
      </w:r>
      <w:r w:rsidRPr="006677A0">
        <w:rPr>
          <w:i/>
        </w:rPr>
        <w:t>(n - 1)</w:t>
      </w:r>
    </w:p>
    <w:p w:rsidR="00A72C04" w:rsidRDefault="00A72C04" w:rsidP="007A381C"/>
    <w:p w:rsidR="00D80A10" w:rsidRPr="006677A0" w:rsidRDefault="00D80A10" w:rsidP="007A381C"/>
    <w:p w:rsidR="00A72C04" w:rsidRPr="006677A0" w:rsidRDefault="00A72C04" w:rsidP="007A381C">
      <w:r w:rsidRPr="006677A0">
        <w:rPr>
          <w:b/>
        </w:rPr>
        <w:t>3.</w:t>
      </w:r>
      <w:r w:rsidRPr="006677A0">
        <w:tab/>
        <w:t xml:space="preserve">Remember that the Chi-Square value is a measure of the difference between the observed and </w:t>
      </w:r>
      <w:r w:rsidR="006677A0">
        <w:tab/>
      </w:r>
      <w:r w:rsidRPr="006677A0">
        <w:t xml:space="preserve">expected numbers. We are using it to test whether the observed </w:t>
      </w:r>
      <w:r w:rsidR="006677A0" w:rsidRPr="006677A0">
        <w:t xml:space="preserve">and expected numbers are close </w:t>
      </w:r>
      <w:r w:rsidR="006677A0">
        <w:tab/>
      </w:r>
      <w:r w:rsidRPr="006677A0">
        <w:t xml:space="preserve">enough to </w:t>
      </w:r>
      <w:r w:rsidRPr="006677A0">
        <w:rPr>
          <w:u w:val="single"/>
        </w:rPr>
        <w:t>accept</w:t>
      </w:r>
      <w:r w:rsidRPr="006677A0">
        <w:t xml:space="preserve"> the null hypothesis </w:t>
      </w:r>
      <w:r w:rsidRPr="006677A0">
        <w:rPr>
          <w:i/>
        </w:rPr>
        <w:t>(that chance alone can explain the difference</w:t>
      </w:r>
      <w:r w:rsidRPr="006677A0">
        <w:t xml:space="preserve">) or so far apart that </w:t>
      </w:r>
      <w:r w:rsidR="006677A0">
        <w:tab/>
      </w:r>
      <w:r w:rsidRPr="006677A0">
        <w:t>the null hypothesis must be rejected and there must be more at play here.  Based upon the</w:t>
      </w:r>
      <w:r w:rsidR="006677A0" w:rsidRPr="006677A0">
        <w:t xml:space="preserve"> results of </w:t>
      </w:r>
      <w:r w:rsidR="006677A0">
        <w:tab/>
      </w:r>
      <w:r w:rsidR="006677A0" w:rsidRPr="006677A0">
        <w:t>this activity, what are your OVERALL conclusions</w:t>
      </w:r>
      <w:r w:rsidRPr="006677A0">
        <w:t xml:space="preserve">: </w:t>
      </w:r>
    </w:p>
    <w:p w:rsidR="006677A0" w:rsidRPr="006677A0" w:rsidRDefault="006677A0" w:rsidP="006677A0">
      <w:pPr>
        <w:jc w:val="both"/>
      </w:pPr>
    </w:p>
    <w:p w:rsidR="00A72C04" w:rsidRPr="006677A0" w:rsidRDefault="006677A0" w:rsidP="006677A0">
      <w:r w:rsidRPr="006677A0">
        <w:tab/>
        <w:t xml:space="preserve">Small Bag – Individual Results:   </w:t>
      </w:r>
      <w:r w:rsidRPr="006677A0">
        <w:tab/>
      </w:r>
      <w:r w:rsidR="00A72C04" w:rsidRPr="006677A0">
        <w:t xml:space="preserve">Accept the null hypothesis  </w:t>
      </w:r>
      <w:r w:rsidR="00A72C04" w:rsidRPr="006677A0">
        <w:tab/>
      </w:r>
      <w:r w:rsidR="00A72C04" w:rsidRPr="006677A0">
        <w:tab/>
        <w:t>Reject the null hypothesis</w:t>
      </w:r>
    </w:p>
    <w:p w:rsidR="006677A0" w:rsidRPr="006677A0" w:rsidRDefault="006677A0" w:rsidP="006677A0"/>
    <w:p w:rsidR="006677A0" w:rsidRPr="006677A0" w:rsidRDefault="006677A0" w:rsidP="006677A0">
      <w:r w:rsidRPr="006677A0">
        <w:tab/>
        <w:t xml:space="preserve">Small Bag – Class  Results:   </w:t>
      </w:r>
      <w:r w:rsidRPr="006677A0">
        <w:tab/>
      </w:r>
      <w:r w:rsidRPr="006677A0">
        <w:tab/>
      </w:r>
      <w:r>
        <w:t xml:space="preserve">Accept the null hypothesis  </w:t>
      </w:r>
      <w:r>
        <w:tab/>
      </w:r>
      <w:r>
        <w:tab/>
      </w:r>
      <w:r w:rsidRPr="006677A0">
        <w:t>Reject the null hypothesis</w:t>
      </w:r>
    </w:p>
    <w:p w:rsidR="00A72C04" w:rsidRPr="006677A0" w:rsidRDefault="00A72C04" w:rsidP="006677A0"/>
    <w:p w:rsidR="006677A0" w:rsidRPr="006677A0" w:rsidRDefault="006677A0" w:rsidP="006677A0">
      <w:r w:rsidRPr="006677A0">
        <w:tab/>
        <w:t xml:space="preserve">Large Bag – Individual Results:   </w:t>
      </w:r>
      <w:r w:rsidRPr="006677A0">
        <w:tab/>
      </w:r>
      <w:r>
        <w:t xml:space="preserve">Accept the null hypothesis  </w:t>
      </w:r>
      <w:r>
        <w:tab/>
      </w:r>
      <w:r>
        <w:tab/>
      </w:r>
      <w:r w:rsidRPr="006677A0">
        <w:t>Reject the null hypothesis</w:t>
      </w:r>
    </w:p>
    <w:p w:rsidR="006677A0" w:rsidRPr="006677A0" w:rsidRDefault="006677A0" w:rsidP="006677A0"/>
    <w:p w:rsidR="006677A0" w:rsidRPr="006677A0" w:rsidRDefault="006677A0" w:rsidP="006677A0">
      <w:r w:rsidRPr="006677A0">
        <w:tab/>
        <w:t xml:space="preserve">Large Bag – Class Results:   </w:t>
      </w:r>
      <w:r w:rsidRPr="006677A0">
        <w:tab/>
      </w:r>
      <w:r w:rsidRPr="006677A0">
        <w:tab/>
      </w:r>
      <w:r>
        <w:t xml:space="preserve">Accept the null hypothesis  </w:t>
      </w:r>
      <w:r>
        <w:tab/>
      </w:r>
      <w:r>
        <w:tab/>
      </w:r>
      <w:r w:rsidRPr="006677A0">
        <w:t>Reject the null hypothesis</w:t>
      </w:r>
    </w:p>
    <w:p w:rsidR="00A72C04" w:rsidRPr="006677A0" w:rsidRDefault="00A72C04" w:rsidP="007A381C"/>
    <w:p w:rsidR="00A72C04" w:rsidRDefault="00A72C04" w:rsidP="007A381C"/>
    <w:p w:rsidR="00D80A10" w:rsidRPr="006677A0" w:rsidRDefault="00D80A10" w:rsidP="007A381C"/>
    <w:p w:rsidR="00A72C04" w:rsidRDefault="00A72C04" w:rsidP="004B6C13">
      <w:r w:rsidRPr="006677A0">
        <w:rPr>
          <w:b/>
        </w:rPr>
        <w:t xml:space="preserve"> 4.</w:t>
      </w:r>
      <w:r w:rsidRPr="006677A0">
        <w:rPr>
          <w:b/>
        </w:rPr>
        <w:tab/>
      </w:r>
      <w:r w:rsidRPr="006677A0">
        <w:t xml:space="preserve">What is the purpose of collecting data from the entire class instead of just looking at individual </w:t>
      </w:r>
      <w:r w:rsidRPr="006677A0">
        <w:tab/>
        <w:t xml:space="preserve">results? </w:t>
      </w:r>
    </w:p>
    <w:p w:rsidR="006677A0" w:rsidRPr="006677A0" w:rsidRDefault="006677A0" w:rsidP="004B6C13"/>
    <w:p w:rsidR="00A72C04" w:rsidRPr="006677A0" w:rsidRDefault="00A72C04" w:rsidP="006677A0">
      <w:pPr>
        <w:spacing w:line="480" w:lineRule="auto"/>
      </w:pPr>
      <w:r w:rsidRPr="006677A0">
        <w:tab/>
        <w:t>__________________________________________________________________________</w:t>
      </w:r>
      <w:r w:rsidR="00D80A10">
        <w:t>_______</w:t>
      </w:r>
    </w:p>
    <w:p w:rsidR="00A72C04" w:rsidRPr="006677A0" w:rsidRDefault="00A72C04" w:rsidP="006677A0">
      <w:pPr>
        <w:spacing w:line="480" w:lineRule="auto"/>
      </w:pPr>
      <w:r w:rsidRPr="006677A0">
        <w:tab/>
        <w:t>_________________________________________________________________________________</w:t>
      </w:r>
    </w:p>
    <w:p w:rsidR="00A72C04" w:rsidRPr="006677A0" w:rsidRDefault="00A72C04" w:rsidP="006677A0">
      <w:pPr>
        <w:spacing w:line="480" w:lineRule="auto"/>
      </w:pPr>
      <w:r w:rsidRPr="006677A0">
        <w:tab/>
        <w:t>_________________________________________________________________________________</w:t>
      </w:r>
    </w:p>
    <w:p w:rsidR="00A72C04" w:rsidRPr="006677A0" w:rsidRDefault="00A72C04" w:rsidP="006677A0">
      <w:pPr>
        <w:spacing w:line="480" w:lineRule="auto"/>
      </w:pPr>
      <w:r w:rsidRPr="006677A0">
        <w:tab/>
        <w:t>_________________________________________________________________________________</w:t>
      </w:r>
    </w:p>
    <w:p w:rsidR="00A72C04" w:rsidRDefault="00A72C04" w:rsidP="006677A0">
      <w:pPr>
        <w:spacing w:line="480" w:lineRule="auto"/>
      </w:pPr>
      <w:r w:rsidRPr="006677A0">
        <w:tab/>
        <w:t>_________________________________________________________________________________</w:t>
      </w:r>
    </w:p>
    <w:p w:rsidR="00D80A10" w:rsidRPr="006677A0" w:rsidRDefault="00D80A10" w:rsidP="00D80A10">
      <w:pPr>
        <w:spacing w:line="480" w:lineRule="auto"/>
      </w:pPr>
      <w:r>
        <w:tab/>
      </w:r>
      <w:r w:rsidRPr="006677A0">
        <w:t>_________________________________________________________________________________</w:t>
      </w:r>
    </w:p>
    <w:p w:rsidR="004F3DA5" w:rsidRDefault="00D80A10" w:rsidP="006677A0">
      <w:pPr>
        <w:spacing w:line="480" w:lineRule="auto"/>
      </w:pPr>
      <w:r w:rsidRPr="006677A0">
        <w:tab/>
        <w:t>_________________________________________________</w:t>
      </w:r>
      <w:r w:rsidR="009C05DD">
        <w:t>________________________________</w:t>
      </w:r>
      <w:bookmarkStart w:id="1" w:name="_GoBack"/>
      <w:bookmarkEnd w:id="1"/>
    </w:p>
    <w:sectPr w:rsidR="004F3DA5" w:rsidSect="00AC25FF">
      <w:footerReference w:type="even" r:id="rId7"/>
      <w:footerReference w:type="default" r:id="rId8"/>
      <w:pgSz w:w="12240" w:h="15840"/>
      <w:pgMar w:top="864" w:right="1008" w:bottom="864" w:left="100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4E" w:rsidRDefault="001B3C4E">
      <w:r>
        <w:separator/>
      </w:r>
    </w:p>
  </w:endnote>
  <w:endnote w:type="continuationSeparator" w:id="0">
    <w:p w:rsidR="001B3C4E" w:rsidRDefault="001B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4E" w:rsidRDefault="001B3C4E" w:rsidP="00770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4E" w:rsidRDefault="001B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4E" w:rsidRDefault="001B3C4E" w:rsidP="00770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5DD">
      <w:rPr>
        <w:rStyle w:val="PageNumber"/>
        <w:noProof/>
      </w:rPr>
      <w:t>8</w:t>
    </w:r>
    <w:r>
      <w:rPr>
        <w:rStyle w:val="PageNumber"/>
      </w:rPr>
      <w:fldChar w:fldCharType="end"/>
    </w:r>
  </w:p>
  <w:p w:rsidR="001B3C4E" w:rsidRDefault="001B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4E" w:rsidRDefault="001B3C4E">
      <w:r>
        <w:separator/>
      </w:r>
    </w:p>
  </w:footnote>
  <w:footnote w:type="continuationSeparator" w:id="0">
    <w:p w:rsidR="001B3C4E" w:rsidRDefault="001B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9F"/>
    <w:rsid w:val="00006088"/>
    <w:rsid w:val="000146F7"/>
    <w:rsid w:val="000E4F3D"/>
    <w:rsid w:val="00177BCE"/>
    <w:rsid w:val="001A349A"/>
    <w:rsid w:val="001B3C4E"/>
    <w:rsid w:val="001C240C"/>
    <w:rsid w:val="001D1943"/>
    <w:rsid w:val="001D6C74"/>
    <w:rsid w:val="002B231C"/>
    <w:rsid w:val="002E6DB1"/>
    <w:rsid w:val="003000F3"/>
    <w:rsid w:val="003B6404"/>
    <w:rsid w:val="00492346"/>
    <w:rsid w:val="004A33FA"/>
    <w:rsid w:val="004B6C13"/>
    <w:rsid w:val="004F3DA5"/>
    <w:rsid w:val="00594B76"/>
    <w:rsid w:val="006677A0"/>
    <w:rsid w:val="006A6A64"/>
    <w:rsid w:val="006B2D9F"/>
    <w:rsid w:val="006F09C9"/>
    <w:rsid w:val="00700E48"/>
    <w:rsid w:val="00720B3D"/>
    <w:rsid w:val="00770D35"/>
    <w:rsid w:val="007A381C"/>
    <w:rsid w:val="007F3C14"/>
    <w:rsid w:val="00811D15"/>
    <w:rsid w:val="00875EA5"/>
    <w:rsid w:val="00984D99"/>
    <w:rsid w:val="009C05DD"/>
    <w:rsid w:val="00A61788"/>
    <w:rsid w:val="00A72C04"/>
    <w:rsid w:val="00AA7B8C"/>
    <w:rsid w:val="00AC25FF"/>
    <w:rsid w:val="00C65A2B"/>
    <w:rsid w:val="00D80A10"/>
    <w:rsid w:val="00ED1CE3"/>
    <w:rsid w:val="00F07C9F"/>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docId w15:val="{33366080-C9EE-44EF-A3F6-7556994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3F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A33FA"/>
    <w:rPr>
      <w:rFonts w:cs="Times New Roman"/>
    </w:rPr>
  </w:style>
  <w:style w:type="paragraph" w:styleId="BalloonText">
    <w:name w:val="Balloon Text"/>
    <w:basedOn w:val="Normal"/>
    <w:link w:val="BalloonTextChar"/>
    <w:uiPriority w:val="99"/>
    <w:semiHidden/>
    <w:unhideWhenUsed/>
    <w:rsid w:val="00594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5141">
      <w:bodyDiv w:val="1"/>
      <w:marLeft w:val="0"/>
      <w:marRight w:val="0"/>
      <w:marTop w:val="0"/>
      <w:marBottom w:val="0"/>
      <w:divBdr>
        <w:top w:val="none" w:sz="0" w:space="0" w:color="auto"/>
        <w:left w:val="none" w:sz="0" w:space="0" w:color="auto"/>
        <w:bottom w:val="none" w:sz="0" w:space="0" w:color="auto"/>
        <w:right w:val="none" w:sz="0" w:space="0" w:color="auto"/>
      </w:divBdr>
    </w:div>
    <w:div w:id="322243087">
      <w:marLeft w:val="0"/>
      <w:marRight w:val="0"/>
      <w:marTop w:val="0"/>
      <w:marBottom w:val="0"/>
      <w:divBdr>
        <w:top w:val="none" w:sz="0" w:space="0" w:color="auto"/>
        <w:left w:val="none" w:sz="0" w:space="0" w:color="auto"/>
        <w:bottom w:val="none" w:sz="0" w:space="0" w:color="auto"/>
        <w:right w:val="none" w:sz="0" w:space="0" w:color="auto"/>
      </w:divBdr>
    </w:div>
    <w:div w:id="322243088">
      <w:marLeft w:val="0"/>
      <w:marRight w:val="0"/>
      <w:marTop w:val="0"/>
      <w:marBottom w:val="0"/>
      <w:divBdr>
        <w:top w:val="none" w:sz="0" w:space="0" w:color="auto"/>
        <w:left w:val="none" w:sz="0" w:space="0" w:color="auto"/>
        <w:bottom w:val="none" w:sz="0" w:space="0" w:color="auto"/>
        <w:right w:val="none" w:sz="0" w:space="0" w:color="auto"/>
      </w:divBdr>
    </w:div>
    <w:div w:id="322243089">
      <w:marLeft w:val="0"/>
      <w:marRight w:val="0"/>
      <w:marTop w:val="0"/>
      <w:marBottom w:val="0"/>
      <w:divBdr>
        <w:top w:val="none" w:sz="0" w:space="0" w:color="auto"/>
        <w:left w:val="none" w:sz="0" w:space="0" w:color="auto"/>
        <w:bottom w:val="none" w:sz="0" w:space="0" w:color="auto"/>
        <w:right w:val="none" w:sz="0" w:space="0" w:color="auto"/>
      </w:divBdr>
    </w:div>
    <w:div w:id="322243090">
      <w:marLeft w:val="0"/>
      <w:marRight w:val="0"/>
      <w:marTop w:val="0"/>
      <w:marBottom w:val="0"/>
      <w:divBdr>
        <w:top w:val="none" w:sz="0" w:space="0" w:color="auto"/>
        <w:left w:val="none" w:sz="0" w:space="0" w:color="auto"/>
        <w:bottom w:val="none" w:sz="0" w:space="0" w:color="auto"/>
        <w:right w:val="none" w:sz="0" w:space="0" w:color="auto"/>
      </w:divBdr>
    </w:div>
    <w:div w:id="348065096">
      <w:bodyDiv w:val="1"/>
      <w:marLeft w:val="0"/>
      <w:marRight w:val="0"/>
      <w:marTop w:val="0"/>
      <w:marBottom w:val="0"/>
      <w:divBdr>
        <w:top w:val="none" w:sz="0" w:space="0" w:color="auto"/>
        <w:left w:val="none" w:sz="0" w:space="0" w:color="auto"/>
        <w:bottom w:val="none" w:sz="0" w:space="0" w:color="auto"/>
        <w:right w:val="none" w:sz="0" w:space="0" w:color="auto"/>
      </w:divBdr>
    </w:div>
    <w:div w:id="884217985">
      <w:bodyDiv w:val="1"/>
      <w:marLeft w:val="0"/>
      <w:marRight w:val="0"/>
      <w:marTop w:val="0"/>
      <w:marBottom w:val="0"/>
      <w:divBdr>
        <w:top w:val="none" w:sz="0" w:space="0" w:color="auto"/>
        <w:left w:val="none" w:sz="0" w:space="0" w:color="auto"/>
        <w:bottom w:val="none" w:sz="0" w:space="0" w:color="auto"/>
        <w:right w:val="none" w:sz="0" w:space="0" w:color="auto"/>
      </w:divBdr>
    </w:div>
    <w:div w:id="1069228168">
      <w:bodyDiv w:val="1"/>
      <w:marLeft w:val="0"/>
      <w:marRight w:val="0"/>
      <w:marTop w:val="0"/>
      <w:marBottom w:val="0"/>
      <w:divBdr>
        <w:top w:val="none" w:sz="0" w:space="0" w:color="auto"/>
        <w:left w:val="none" w:sz="0" w:space="0" w:color="auto"/>
        <w:bottom w:val="none" w:sz="0" w:space="0" w:color="auto"/>
        <w:right w:val="none" w:sz="0" w:space="0" w:color="auto"/>
      </w:divBdr>
    </w:div>
    <w:div w:id="1277564171">
      <w:bodyDiv w:val="1"/>
      <w:marLeft w:val="0"/>
      <w:marRight w:val="0"/>
      <w:marTop w:val="0"/>
      <w:marBottom w:val="0"/>
      <w:divBdr>
        <w:top w:val="none" w:sz="0" w:space="0" w:color="auto"/>
        <w:left w:val="none" w:sz="0" w:space="0" w:color="auto"/>
        <w:bottom w:val="none" w:sz="0" w:space="0" w:color="auto"/>
        <w:right w:val="none" w:sz="0" w:space="0" w:color="auto"/>
      </w:divBdr>
    </w:div>
    <w:div w:id="2086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1419</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Name ____________________________</vt:lpstr>
    </vt:vector>
  </TitlesOfParts>
  <Company>North Salem Central School District</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dc:title>
  <dc:subject/>
  <dc:creator>Collea Dan</dc:creator>
  <cp:keywords/>
  <dc:description/>
  <cp:lastModifiedBy>Dan collea</cp:lastModifiedBy>
  <cp:revision>11</cp:revision>
  <cp:lastPrinted>2015-01-14T12:48:00Z</cp:lastPrinted>
  <dcterms:created xsi:type="dcterms:W3CDTF">2015-01-13T16:54:00Z</dcterms:created>
  <dcterms:modified xsi:type="dcterms:W3CDTF">2015-01-15T23:26:00Z</dcterms:modified>
</cp:coreProperties>
</file>